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0"/>
          <w:tab w:val="left" w:pos="1486"/>
        </w:tabs>
        <w:snapToGrid w:val="0"/>
        <w:spacing w:line="600" w:lineRule="exact"/>
        <w:rPr>
          <w:rFonts w:ascii="仿宋_GB2312" w:eastAsia="仿宋_GB2312"/>
          <w:b/>
          <w:bCs/>
          <w:spacing w:val="11"/>
          <w:sz w:val="32"/>
          <w:szCs w:val="32"/>
        </w:rPr>
      </w:pPr>
      <w:bookmarkStart w:id="0" w:name="OLE_LINK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tabs>
          <w:tab w:val="left" w:pos="0"/>
        </w:tabs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沧州市技术创新中心建设与运行</w:t>
      </w:r>
    </w:p>
    <w:p>
      <w:pPr>
        <w:jc w:val="center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实施方案</w:t>
      </w:r>
    </w:p>
    <w:p>
      <w:pPr>
        <w:rPr>
          <w:rFonts w:ascii="仿宋" w:hAnsi="仿宋" w:eastAsia="仿宋" w:cs="仿宋"/>
          <w:sz w:val="30"/>
        </w:rPr>
      </w:pPr>
    </w:p>
    <w:p>
      <w:pPr>
        <w:rPr>
          <w:rFonts w:ascii="仿宋" w:hAnsi="仿宋" w:eastAsia="仿宋" w:cs="仿宋"/>
          <w:sz w:val="30"/>
        </w:rPr>
      </w:pPr>
      <w:bookmarkStart w:id="33" w:name="_GoBack"/>
      <w:bookmarkEnd w:id="33"/>
    </w:p>
    <w:p>
      <w:pPr>
        <w:rPr>
          <w:rFonts w:ascii="仿宋" w:hAnsi="仿宋" w:eastAsia="仿宋" w:cs="仿宋"/>
          <w:sz w:val="30"/>
        </w:rPr>
      </w:pPr>
    </w:p>
    <w:tbl>
      <w:tblPr>
        <w:tblW w:w="7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340"/>
        <w:gridCol w:w="1820"/>
        <w:gridCol w:w="1440"/>
        <w:gridCol w:w="1865"/>
      </w:tblGrid>
      <w:tr>
        <w:trPr>
          <w:trHeight w:val="652" w:hRule="atLeast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512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沧州市XXXXXX技术创新中心</w:t>
            </w:r>
          </w:p>
        </w:tc>
      </w:tr>
      <w:tr>
        <w:trPr>
          <w:trHeight w:val="652" w:hRule="atLeast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依托单位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5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XXXXXXX限公司       （</w:t>
            </w:r>
            <w:r>
              <w:rPr>
                <w:rFonts w:hint="eastAsia" w:ascii="仿宋" w:hAnsi="仿宋" w:eastAsia="仿宋" w:cs="仿宋"/>
              </w:rPr>
              <w:t>盖章）</w:t>
            </w:r>
          </w:p>
        </w:tc>
      </w:tr>
      <w:tr>
        <w:trPr>
          <w:trHeight w:val="652" w:hRule="atLeast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共建单位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5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XXXXXXX（</w:t>
            </w:r>
            <w:r>
              <w:rPr>
                <w:rFonts w:hint="eastAsia" w:ascii="仿宋" w:hAnsi="仿宋" w:eastAsia="仿宋" w:cs="仿宋"/>
              </w:rPr>
              <w:t>盖章）</w:t>
            </w:r>
          </w:p>
        </w:tc>
      </w:tr>
      <w:tr>
        <w:trPr>
          <w:cantSplit/>
          <w:trHeight w:val="652" w:hRule="atLeast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</w:t>
            </w:r>
          </w:p>
        </w:tc>
      </w:tr>
      <w:tr>
        <w:trPr>
          <w:trHeight w:val="652" w:hRule="atLeast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XXXXX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XXXXXX</w:t>
            </w:r>
          </w:p>
        </w:tc>
      </w:tr>
      <w:tr>
        <w:trPr>
          <w:trHeight w:val="652" w:hRule="atLeast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归口管理部门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5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XX县科技局</w:t>
            </w:r>
          </w:p>
        </w:tc>
      </w:tr>
      <w:tr>
        <w:trPr>
          <w:trHeight w:val="653" w:hRule="atLeast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填报日期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5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X月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X日</w:t>
            </w:r>
          </w:p>
        </w:tc>
      </w:tr>
    </w:tbl>
    <w:p>
      <w:pPr>
        <w:spacing w:line="480" w:lineRule="auto"/>
        <w:ind w:firstLine="480" w:firstLineChars="200"/>
        <w:rPr>
          <w:rFonts w:ascii="仿宋" w:hAnsi="仿宋" w:eastAsia="仿宋" w:cs="仿宋"/>
        </w:rPr>
      </w:pPr>
    </w:p>
    <w:p>
      <w:pPr>
        <w:spacing w:line="480" w:lineRule="auto"/>
        <w:ind w:firstLine="480" w:firstLineChars="200"/>
        <w:rPr>
          <w:rFonts w:ascii="仿宋" w:hAnsi="仿宋" w:eastAsia="仿宋" w:cs="仿宋"/>
        </w:rPr>
      </w:pPr>
    </w:p>
    <w:p>
      <w:pPr>
        <w:spacing w:line="480" w:lineRule="auto"/>
        <w:ind w:firstLine="480" w:firstLineChars="200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jc w:val="center"/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701" w:right="1418" w:bottom="1418" w:left="1418" w:header="851" w:footer="992" w:gutter="0"/>
          <w:pgNumType w:fmt="numberInDash" w:start="1"/>
          <w:cols w:space="720" w:num="1"/>
          <w:titlePg/>
          <w:docGrid w:type="lines" w:linePitch="312"/>
        </w:sectPr>
      </w:pPr>
      <w:r>
        <w:rPr>
          <w:rFonts w:hint="eastAsia" w:ascii="黑体" w:hAnsi="黑体" w:eastAsia="黑体" w:cs="仿宋"/>
          <w:bCs/>
          <w:spacing w:val="80"/>
          <w:sz w:val="32"/>
          <w:szCs w:val="32"/>
          <w:fitText w:val="4160" w:id="0"/>
        </w:rPr>
        <w:t>沧州市科学技术局</w:t>
      </w:r>
      <w:r>
        <w:rPr>
          <w:rFonts w:hint="eastAsia" w:ascii="黑体" w:hAnsi="黑体" w:eastAsia="黑体" w:cs="仿宋"/>
          <w:bCs/>
          <w:sz w:val="32"/>
          <w:szCs w:val="32"/>
          <w:fitText w:val="4160" w:id="0"/>
        </w:rPr>
        <w:t>制</w:t>
      </w:r>
    </w:p>
    <w:p>
      <w:pPr>
        <w:pStyle w:val="26"/>
        <w:jc w:val="center"/>
      </w:pPr>
      <w:r>
        <w:rPr>
          <w:lang w:val="zh-CN"/>
        </w:rPr>
        <w:t>目录</w:t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TOC \o "1-3" \h \z \u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"_Toc532914950" </w:instrText>
      </w:r>
      <w:r>
        <w:fldChar w:fldCharType="separate"/>
      </w:r>
      <w:r>
        <w:rPr>
          <w:rStyle w:val="16"/>
          <w:rFonts w:ascii="仿宋" w:hAnsi="仿宋" w:eastAsia="仿宋"/>
        </w:rPr>
        <w:t>一、技术创新中心主要研发方向、主要研究内容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_Toc532914950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- 1 -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"_Toc532914951" </w:instrText>
      </w:r>
      <w:r>
        <w:fldChar w:fldCharType="separate"/>
      </w:r>
      <w:r>
        <w:rPr>
          <w:rStyle w:val="16"/>
          <w:rFonts w:ascii="仿宋" w:hAnsi="仿宋" w:eastAsia="仿宋"/>
        </w:rPr>
        <w:t>二、技术创新中心组织结构与运行管理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_Toc532914951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- 3 -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"_Toc532914952" </w:instrText>
      </w:r>
      <w:r>
        <w:fldChar w:fldCharType="separate"/>
      </w:r>
      <w:r>
        <w:rPr>
          <w:rStyle w:val="16"/>
          <w:rFonts w:ascii="仿宋" w:hAnsi="仿宋" w:eastAsia="仿宋"/>
        </w:rPr>
        <w:t>（一）组织管理结构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_Toc532914952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- 3 -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"_Toc532914953" </w:instrText>
      </w:r>
      <w:r>
        <w:fldChar w:fldCharType="separate"/>
      </w:r>
      <w:r>
        <w:rPr>
          <w:rStyle w:val="16"/>
          <w:rFonts w:ascii="仿宋" w:hAnsi="仿宋" w:eastAsia="仿宋"/>
        </w:rPr>
        <w:t>1.依托单位职责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_Toc532914953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- 4 -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"_Toc532914954" </w:instrText>
      </w:r>
      <w:r>
        <w:fldChar w:fldCharType="separate"/>
      </w:r>
      <w:r>
        <w:rPr>
          <w:rStyle w:val="16"/>
          <w:rFonts w:ascii="仿宋" w:hAnsi="仿宋" w:eastAsia="仿宋"/>
        </w:rPr>
        <w:t>2.中心主任、副主任职责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_Toc532914954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- 4 -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"_Toc532914955" </w:instrText>
      </w:r>
      <w:r>
        <w:fldChar w:fldCharType="separate"/>
      </w:r>
      <w:r>
        <w:rPr>
          <w:rStyle w:val="16"/>
          <w:rFonts w:ascii="仿宋" w:hAnsi="仿宋" w:eastAsia="仿宋"/>
        </w:rPr>
        <w:t>3.技术委员会组成、职责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_Toc532914955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- 4 -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"_Toc532914956" </w:instrText>
      </w:r>
      <w:r>
        <w:fldChar w:fldCharType="separate"/>
      </w:r>
      <w:r>
        <w:rPr>
          <w:rStyle w:val="16"/>
          <w:rFonts w:ascii="仿宋" w:hAnsi="仿宋" w:eastAsia="仿宋"/>
        </w:rPr>
        <w:t>4.内设机构设置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_Toc532914956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- 2 -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"_Toc532914957" </w:instrText>
      </w:r>
      <w:r>
        <w:fldChar w:fldCharType="separate"/>
      </w:r>
      <w:r>
        <w:rPr>
          <w:rStyle w:val="16"/>
          <w:rFonts w:ascii="仿宋" w:hAnsi="仿宋" w:eastAsia="仿宋"/>
        </w:rPr>
        <w:t>5.各内设机构负责人职责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_Toc532914957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- 2 -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"_Toc532914958" </w:instrText>
      </w:r>
      <w:r>
        <w:fldChar w:fldCharType="separate"/>
      </w:r>
      <w:r>
        <w:rPr>
          <w:rStyle w:val="16"/>
          <w:rFonts w:ascii="仿宋" w:hAnsi="仿宋" w:eastAsia="仿宋"/>
        </w:rPr>
        <w:t>6.技术创新中心主任、副主任及主要技术带头人情况简介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_Toc532914958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- 2 -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"_Toc532914959" </w:instrText>
      </w:r>
      <w:r>
        <w:fldChar w:fldCharType="separate"/>
      </w:r>
      <w:r>
        <w:rPr>
          <w:rStyle w:val="16"/>
          <w:rFonts w:ascii="仿宋" w:hAnsi="仿宋" w:eastAsia="仿宋"/>
        </w:rPr>
        <w:t>(1)拟任工程技术研究中心主任简介：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_Toc532914959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- 2 -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"_Toc532914960" </w:instrText>
      </w:r>
      <w:r>
        <w:fldChar w:fldCharType="separate"/>
      </w:r>
      <w:r>
        <w:rPr>
          <w:rStyle w:val="16"/>
          <w:rFonts w:ascii="仿宋" w:hAnsi="仿宋" w:eastAsia="仿宋"/>
        </w:rPr>
        <w:t>(2)拟任工程技术研究中心副主任简介：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_Toc532914960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- 3 -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"_Toc532914961" </w:instrText>
      </w:r>
      <w:r>
        <w:fldChar w:fldCharType="separate"/>
      </w:r>
      <w:r>
        <w:rPr>
          <w:rStyle w:val="16"/>
          <w:rFonts w:ascii="仿宋" w:hAnsi="仿宋" w:eastAsia="仿宋"/>
        </w:rPr>
        <w:t>7、技术创新中心内部研发机构设置与固定人员配备表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_Toc532914961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- 4 -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"_Toc532914962" </w:instrText>
      </w:r>
      <w:r>
        <w:fldChar w:fldCharType="separate"/>
      </w:r>
      <w:r>
        <w:rPr>
          <w:rStyle w:val="16"/>
          <w:rFonts w:ascii="仿宋" w:hAnsi="仿宋" w:eastAsia="仿宋"/>
        </w:rPr>
        <w:t>（二）运行管理制度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_Toc532914962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"_Toc532914963" </w:instrText>
      </w:r>
      <w:r>
        <w:fldChar w:fldCharType="separate"/>
      </w:r>
      <w:r>
        <w:rPr>
          <w:rStyle w:val="16"/>
          <w:rFonts w:ascii="仿宋" w:hAnsi="仿宋" w:eastAsia="仿宋"/>
        </w:rPr>
        <w:t>1.中心日常管理工作制度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_Toc532914963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"_Toc532914964" </w:instrText>
      </w:r>
      <w:r>
        <w:fldChar w:fldCharType="separate"/>
      </w:r>
      <w:r>
        <w:rPr>
          <w:rStyle w:val="16"/>
          <w:rFonts w:ascii="仿宋" w:hAnsi="仿宋" w:eastAsia="仿宋"/>
        </w:rPr>
        <w:t>2. 技术指导委员会工作制度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_Toc532914964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"_Toc532914965" </w:instrText>
      </w:r>
      <w:r>
        <w:fldChar w:fldCharType="separate"/>
      </w:r>
      <w:r>
        <w:rPr>
          <w:rStyle w:val="16"/>
          <w:rFonts w:ascii="仿宋" w:hAnsi="仿宋" w:eastAsia="仿宋"/>
        </w:rPr>
        <w:t>3.人才引进与培养制度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_Toc532914965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"_Toc532914966" </w:instrText>
      </w:r>
      <w:r>
        <w:fldChar w:fldCharType="separate"/>
      </w:r>
      <w:r>
        <w:rPr>
          <w:rStyle w:val="16"/>
          <w:rFonts w:ascii="仿宋" w:hAnsi="仿宋" w:eastAsia="仿宋"/>
        </w:rPr>
        <w:t>4.研发人员绩效管理制度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_Toc532914966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"_Toc532914967" </w:instrText>
      </w:r>
      <w:r>
        <w:fldChar w:fldCharType="separate"/>
      </w:r>
      <w:r>
        <w:rPr>
          <w:rStyle w:val="16"/>
          <w:rFonts w:ascii="仿宋" w:hAnsi="仿宋" w:eastAsia="仿宋"/>
        </w:rPr>
        <w:t>5.研发项目立项与过程管理制度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_Toc532914967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"_Toc532914968" </w:instrText>
      </w:r>
      <w:r>
        <w:fldChar w:fldCharType="separate"/>
      </w:r>
      <w:r>
        <w:rPr>
          <w:rStyle w:val="16"/>
          <w:rFonts w:ascii="仿宋" w:hAnsi="仿宋" w:eastAsia="仿宋"/>
        </w:rPr>
        <w:t>6.仪器设备使用与管理制度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_Toc532914968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"_Toc532914969" </w:instrText>
      </w:r>
      <w:r>
        <w:fldChar w:fldCharType="separate"/>
      </w:r>
      <w:r>
        <w:rPr>
          <w:rStyle w:val="16"/>
          <w:rFonts w:ascii="仿宋" w:hAnsi="仿宋" w:eastAsia="仿宋"/>
        </w:rPr>
        <w:t>7.成果转化与知识产权管理制度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_Toc532914969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4"/>
        <w:tabs>
          <w:tab w:val="right" w:leader="dot" w:pos="9060"/>
        </w:tabs>
        <w:ind w:left="480"/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"_Toc532914970" </w:instrText>
      </w:r>
      <w:r>
        <w:fldChar w:fldCharType="separate"/>
      </w:r>
      <w:r>
        <w:rPr>
          <w:rStyle w:val="16"/>
          <w:rFonts w:ascii="仿宋" w:hAnsi="仿宋" w:eastAsia="仿宋"/>
        </w:rPr>
        <w:t>8.经费管理制度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_Toc532914970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- 6 -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"_Toc532914971" </w:instrText>
      </w:r>
      <w:r>
        <w:fldChar w:fldCharType="separate"/>
      </w:r>
      <w:r>
        <w:rPr>
          <w:rStyle w:val="16"/>
          <w:rFonts w:ascii="仿宋" w:hAnsi="仿宋" w:eastAsia="仿宋"/>
        </w:rPr>
        <w:t>三、两年建设期建设目标和主要任务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_Toc532914971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- 7 -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"_Toc532914972" </w:instrText>
      </w:r>
      <w:r>
        <w:fldChar w:fldCharType="separate"/>
      </w:r>
      <w:r>
        <w:rPr>
          <w:rStyle w:val="16"/>
          <w:rFonts w:ascii="仿宋" w:hAnsi="仿宋" w:eastAsia="仿宋"/>
        </w:rPr>
        <w:t>（一）科研和办公用房，研发、分析检测仪器设备、中间试验条件建设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_Toc532914972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- 7 -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"_Toc532914973" </w:instrText>
      </w:r>
      <w:r>
        <w:fldChar w:fldCharType="separate"/>
      </w:r>
      <w:r>
        <w:rPr>
          <w:rStyle w:val="16"/>
          <w:rFonts w:ascii="仿宋" w:hAnsi="仿宋" w:eastAsia="仿宋"/>
        </w:rPr>
        <w:t>（二）人才与团队建设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_Toc532914973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- 8 -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"_Toc532914974" </w:instrText>
      </w:r>
      <w:r>
        <w:fldChar w:fldCharType="separate"/>
      </w:r>
      <w:r>
        <w:rPr>
          <w:rStyle w:val="16"/>
          <w:rFonts w:ascii="仿宋" w:hAnsi="仿宋" w:eastAsia="仿宋"/>
        </w:rPr>
        <w:t>（三）研究开发能力建设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_Toc532914974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- 9 -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"_Toc532914975" </w:instrText>
      </w:r>
      <w:r>
        <w:fldChar w:fldCharType="separate"/>
      </w:r>
      <w:r>
        <w:rPr>
          <w:rStyle w:val="16"/>
          <w:rFonts w:ascii="仿宋" w:hAnsi="仿宋" w:eastAsia="仿宋"/>
        </w:rPr>
        <w:t>（四）拟取得创新成果和成果转化能力建设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_Toc532914975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- 10 -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"_Toc532914976" </w:instrText>
      </w:r>
      <w:r>
        <w:fldChar w:fldCharType="separate"/>
      </w:r>
      <w:r>
        <w:rPr>
          <w:rStyle w:val="16"/>
          <w:rFonts w:ascii="仿宋" w:hAnsi="仿宋" w:eastAsia="仿宋"/>
        </w:rPr>
        <w:t>（五）开放服务与合作交流能力建设（</w:t>
      </w:r>
      <w:r>
        <w:rPr>
          <w:rStyle w:val="16"/>
          <w:rFonts w:ascii="仿宋" w:hAnsi="仿宋" w:eastAsia="仿宋"/>
          <w:i/>
        </w:rPr>
        <w:t>以下内容据实填写，可填无</w:t>
      </w:r>
      <w:r>
        <w:rPr>
          <w:rStyle w:val="16"/>
          <w:rFonts w:ascii="仿宋" w:hAnsi="仿宋" w:eastAsia="仿宋"/>
        </w:rPr>
        <w:t>）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_Toc532914976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- 11 -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"_Toc532914977" </w:instrText>
      </w:r>
      <w:r>
        <w:fldChar w:fldCharType="separate"/>
      </w:r>
      <w:r>
        <w:rPr>
          <w:rStyle w:val="16"/>
          <w:rFonts w:ascii="仿宋" w:hAnsi="仿宋" w:eastAsia="仿宋"/>
        </w:rPr>
        <w:t>四、共建单位概况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_Toc532914977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- 12 -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"_Toc532914978" </w:instrText>
      </w:r>
      <w:r>
        <w:fldChar w:fldCharType="separate"/>
      </w:r>
      <w:r>
        <w:rPr>
          <w:rStyle w:val="16"/>
          <w:rFonts w:ascii="仿宋" w:hAnsi="仿宋" w:eastAsia="仿宋"/>
        </w:rPr>
        <w:t>（一）共建单位简介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_Toc532914978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- 12 -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"_Toc532914979" </w:instrText>
      </w:r>
      <w:r>
        <w:fldChar w:fldCharType="separate"/>
      </w:r>
      <w:r>
        <w:rPr>
          <w:rStyle w:val="16"/>
          <w:rFonts w:ascii="仿宋" w:hAnsi="仿宋" w:eastAsia="仿宋"/>
        </w:rPr>
        <w:t>（二）与依托单位已有的合作基础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_Toc532914979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- 12 -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仿宋" w:hAnsi="仿宋" w:eastAsia="仿宋" w:cs="黑体"/>
          <w:color w:val="auto"/>
          <w:kern w:val="2"/>
        </w:rPr>
      </w:pPr>
      <w:r>
        <w:fldChar w:fldCharType="begin"/>
      </w:r>
      <w:r>
        <w:instrText xml:space="preserve"> HYPERLINK \l "_Toc532914980" </w:instrText>
      </w:r>
      <w:r>
        <w:fldChar w:fldCharType="separate"/>
      </w:r>
      <w:r>
        <w:rPr>
          <w:rStyle w:val="16"/>
          <w:rFonts w:ascii="仿宋" w:hAnsi="仿宋" w:eastAsia="仿宋"/>
        </w:rPr>
        <w:t>（三）任务分工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_Toc532914980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- 12 -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pStyle w:val="11"/>
        <w:tabs>
          <w:tab w:val="right" w:leader="dot" w:pos="9060"/>
        </w:tabs>
        <w:rPr>
          <w:rFonts w:ascii="Calibri" w:hAnsi="Calibri" w:eastAsia="宋体" w:cs="黑体"/>
          <w:color w:val="auto"/>
          <w:kern w:val="2"/>
          <w:sz w:val="21"/>
          <w:szCs w:val="22"/>
        </w:rPr>
      </w:pPr>
      <w:r>
        <w:fldChar w:fldCharType="begin"/>
      </w:r>
      <w:r>
        <w:instrText xml:space="preserve"> HYPERLINK \l "_Toc532914981" </w:instrText>
      </w:r>
      <w:r>
        <w:fldChar w:fldCharType="separate"/>
      </w:r>
      <w:r>
        <w:rPr>
          <w:rStyle w:val="16"/>
          <w:rFonts w:ascii="仿宋" w:hAnsi="仿宋" w:eastAsia="仿宋"/>
        </w:rPr>
        <w:t>五、有关单位意见</w:t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PAGEREF _Toc532914981 \h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t>- 13 -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end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widowControl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br w:type="page"/>
      </w:r>
    </w:p>
    <w:p>
      <w:pPr>
        <w:pStyle w:val="3"/>
      </w:pPr>
      <w:bookmarkStart w:id="1" w:name="_Toc532914950"/>
      <w:r>
        <w:rPr>
          <w:rFonts w:hint="eastAsia"/>
        </w:rPr>
        <w:t>一、技术创新中心主要研发方向、主要研究内容</w:t>
      </w:r>
      <w:bookmarkEnd w:id="1"/>
    </w:p>
    <w:p>
      <w:pPr>
        <w:ind w:firstLine="630" w:firstLineChars="224"/>
        <w:rPr>
          <w:rFonts w:ascii="仿宋" w:hAnsi="仿宋" w:eastAsia="仿宋"/>
          <w:b/>
          <w:color w:val="FF0000"/>
          <w:sz w:val="28"/>
        </w:rPr>
      </w:pPr>
      <w:r>
        <w:rPr>
          <w:rFonts w:hint="eastAsia" w:ascii="仿宋" w:hAnsi="仿宋" w:eastAsia="仿宋"/>
          <w:b/>
          <w:color w:val="auto"/>
          <w:sz w:val="28"/>
        </w:rPr>
        <w:t>研究方向一：</w:t>
      </w:r>
      <w:r>
        <w:rPr>
          <w:rFonts w:hint="eastAsia" w:ascii="仿宋" w:hAnsi="仿宋" w:eastAsia="仿宋"/>
          <w:b/>
          <w:color w:val="FF0000"/>
          <w:sz w:val="28"/>
        </w:rPr>
        <w:t xml:space="preserve"> XXXXXX研究（与申请书对应）</w:t>
      </w:r>
    </w:p>
    <w:p>
      <w:pPr>
        <w:ind w:firstLine="562" w:firstLineChars="200"/>
        <w:rPr>
          <w:rFonts w:ascii="仿宋" w:hAnsi="仿宋" w:eastAsia="仿宋"/>
          <w:b/>
          <w:color w:val="auto"/>
          <w:sz w:val="28"/>
        </w:rPr>
      </w:pPr>
      <w:r>
        <w:rPr>
          <w:rFonts w:hint="eastAsia" w:ascii="仿宋" w:hAnsi="仿宋" w:eastAsia="仿宋"/>
          <w:b/>
          <w:color w:val="auto"/>
          <w:sz w:val="28"/>
        </w:rPr>
        <w:t>1. 主要研究内容：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（1）XXXXX。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（2）XXXXX。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（3）XXXXX。</w:t>
      </w:r>
    </w:p>
    <w:p>
      <w:pPr>
        <w:tabs>
          <w:tab w:val="left" w:pos="0"/>
        </w:tabs>
        <w:ind w:firstLine="562" w:firstLineChars="200"/>
        <w:rPr>
          <w:rFonts w:ascii="仿宋" w:hAnsi="仿宋" w:eastAsia="仿宋"/>
          <w:b/>
          <w:bCs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2. 拟形成的关键技术：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（1）XXXXXX；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（2）XXXXX；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（3）XXXXXX。</w:t>
      </w:r>
    </w:p>
    <w:p>
      <w:pPr>
        <w:tabs>
          <w:tab w:val="left" w:pos="0"/>
        </w:tabs>
        <w:ind w:firstLine="562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3. 近五年产业化目标：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XXXXXX。</w:t>
      </w:r>
    </w:p>
    <w:p>
      <w:pPr>
        <w:ind w:firstLine="630" w:firstLineChars="224"/>
        <w:rPr>
          <w:rFonts w:ascii="仿宋" w:hAnsi="仿宋" w:eastAsia="仿宋"/>
          <w:b/>
          <w:color w:val="auto"/>
          <w:sz w:val="28"/>
        </w:rPr>
      </w:pPr>
      <w:r>
        <w:rPr>
          <w:rFonts w:hint="eastAsia" w:ascii="仿宋" w:hAnsi="仿宋" w:eastAsia="仿宋"/>
          <w:b/>
          <w:color w:val="auto"/>
          <w:sz w:val="28"/>
        </w:rPr>
        <w:t>研究方向二： XXXXXX研究（与申请书对应）</w:t>
      </w:r>
    </w:p>
    <w:p>
      <w:pPr>
        <w:ind w:firstLine="562" w:firstLineChars="200"/>
        <w:rPr>
          <w:rFonts w:ascii="仿宋" w:hAnsi="仿宋" w:eastAsia="仿宋"/>
          <w:b/>
          <w:bCs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1. 主要研究内容：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（1）XXXXX。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（2）XXXXX。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（3）XXXXX。</w:t>
      </w:r>
    </w:p>
    <w:p>
      <w:pPr>
        <w:tabs>
          <w:tab w:val="left" w:pos="0"/>
        </w:tabs>
        <w:ind w:firstLine="562" w:firstLineChars="200"/>
        <w:rPr>
          <w:rFonts w:ascii="仿宋" w:hAnsi="仿宋" w:eastAsia="仿宋"/>
          <w:b/>
          <w:bCs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2. 拟形成的关键技术：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（1）XXXXXX；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（2）XXXXX；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（3）XXXXXX。</w:t>
      </w:r>
    </w:p>
    <w:p>
      <w:pPr>
        <w:tabs>
          <w:tab w:val="left" w:pos="0"/>
        </w:tabs>
        <w:ind w:firstLine="562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3. 近五年产业化目标：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XXXXXX。</w:t>
      </w:r>
    </w:p>
    <w:p>
      <w:pPr>
        <w:ind w:firstLine="630" w:firstLineChars="224"/>
        <w:rPr>
          <w:rFonts w:ascii="仿宋" w:hAnsi="仿宋" w:eastAsia="仿宋"/>
          <w:b/>
          <w:color w:val="auto"/>
          <w:sz w:val="28"/>
        </w:rPr>
      </w:pPr>
      <w:r>
        <w:rPr>
          <w:rFonts w:hint="eastAsia" w:ascii="仿宋" w:hAnsi="仿宋" w:eastAsia="仿宋"/>
          <w:b/>
          <w:color w:val="auto"/>
          <w:sz w:val="28"/>
        </w:rPr>
        <w:t>研究方向三：</w:t>
      </w:r>
      <w:r>
        <w:rPr>
          <w:rFonts w:hint="eastAsia" w:ascii="仿宋" w:hAnsi="仿宋" w:eastAsia="仿宋"/>
          <w:b/>
          <w:color w:val="FF0000"/>
          <w:sz w:val="28"/>
        </w:rPr>
        <w:t>XXXXXX研究（与申请书对应）</w:t>
      </w:r>
    </w:p>
    <w:p>
      <w:pPr>
        <w:ind w:firstLine="562" w:firstLineChars="200"/>
        <w:rPr>
          <w:rFonts w:ascii="仿宋" w:hAnsi="仿宋" w:eastAsia="仿宋"/>
          <w:b/>
          <w:bCs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1. 主要研究内容：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（1）XXXXX。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（2）XXXXX。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（3）XXXXX。</w:t>
      </w:r>
    </w:p>
    <w:p>
      <w:pPr>
        <w:tabs>
          <w:tab w:val="left" w:pos="0"/>
        </w:tabs>
        <w:ind w:firstLine="562" w:firstLineChars="200"/>
        <w:rPr>
          <w:rFonts w:ascii="仿宋" w:hAnsi="仿宋" w:eastAsia="仿宋"/>
          <w:b/>
          <w:bCs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2. 拟形成的关键技术：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（1）XXXXXX；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（2）XXXXX；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（3）XXXXXX。</w:t>
      </w:r>
    </w:p>
    <w:p>
      <w:pPr>
        <w:tabs>
          <w:tab w:val="left" w:pos="0"/>
        </w:tabs>
        <w:ind w:firstLine="562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3. 近五年产业化目标：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XXXXXX。</w:t>
      </w:r>
    </w:p>
    <w:p>
      <w:pPr>
        <w:widowControl/>
        <w:jc w:val="left"/>
        <w:rPr>
          <w:rFonts w:ascii="Cambria" w:hAnsi="Cambria" w:eastAsia="仿宋" w:cs="黑体"/>
          <w:b/>
          <w:bCs/>
          <w:sz w:val="32"/>
          <w:szCs w:val="32"/>
        </w:rPr>
      </w:pPr>
      <w:r>
        <w:br w:type="page"/>
      </w:r>
    </w:p>
    <w:p>
      <w:pPr>
        <w:pStyle w:val="3"/>
        <w:numPr>
          <w:ilvl w:val="0"/>
          <w:numId w:val="1"/>
        </w:numPr>
        <w:rPr>
          <w:rFonts w:hint="eastAsia"/>
        </w:rPr>
      </w:pPr>
      <w:bookmarkStart w:id="2" w:name="_Toc532914951"/>
      <w:r>
        <w:rPr>
          <w:rFonts w:hint="eastAsia"/>
        </w:rPr>
        <w:t>技术创新中心组织结构与运行管理</w:t>
      </w:r>
      <w:bookmarkEnd w:id="2"/>
      <w:bookmarkStart w:id="3" w:name="_Toc532914952"/>
    </w:p>
    <w:p>
      <w:pPr>
        <w:pStyle w:val="3"/>
        <w:numPr>
          <w:numId w:val="0"/>
        </w:numPr>
      </w:pPr>
      <w:r>
        <w:rPr>
          <w:rFonts w:ascii="Cambria" w:hAnsi="Cambria" w:eastAsia="仿宋" w:cs="黑体"/>
          <w:b/>
          <w:bCs/>
          <w:color w:val="000000"/>
          <w:sz w:val="32"/>
          <w:szCs w:val="32"/>
          <w:lang w:val="en-US" w:eastAsia="zh-CN" w:bidi="ar-SA"/>
        </w:rPr>
        <w:pict>
          <v:group id="组合 1025" o:spid="_x0000_s1025" style="position:absolute;left:0;margin-left:8pt;margin-top:43.95pt;height:584.25pt;width:453.5pt;mso-wrap-distance-bottom:0pt;mso-wrap-distance-top:0pt;rotation:0f;z-index:251658240;" coordorigin="1578,3480" coordsize="9070,11685">
            <o:lock v:ext="edit" position="f" selection="f" grouping="f" rotation="f" cropping="f"/>
            <v:shape id="_x0000_s1076" o:spid="_x0000_s1027" type="#_x0000_t75" style="position:absolute;left:1578;top:3480;height:11685;width:9070;rotation:0f;" o:ole="f" fillcolor="#FFFFFF" filled="f" o:preferrelative="f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t" aspectratio="t"/>
            </v:shape>
            <v:group id="组合 1027" o:spid="_x0000_s1028" style="position:absolute;left:1815;top:4410;height:10011;width:8580;rotation:0f;" coordorigin="1815,4410" coordsize="8580,10011">
              <o:lock v:ext="edit" position="f" selection="f" grouping="f" rotation="f" cropping="f" text="f" aspectratio="f"/>
              <v:shape id="_x0000_s1123" o:spid="_x0000_s1029" type="#_x0000_t32" style="position:absolute;left:5055;top:4808;height:1;width:1;rotation:0f;" o:ole="f" fillcolor="#FFFFFF" filled="f" o:preferrelative="t" stroked="t" coordorigin="0,0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shape id="_x0000_s1132" o:spid="_x0000_s1030" type="#_x0000_t32" style="position:absolute;left:6150;top:7125;flip:y;height:300;width:1;rotation:0f;" o:ole="f" fillcolor="#FFFFFF" filled="f" o:preferrelative="t" stroked="t" coordorigin="0,0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group id="组合 1030" o:spid="_x0000_s1031" style="position:absolute;left:4860;top:4410;height:795;width:2505;rotation:0f;" coordorigin="4860,4410" coordsize="2505,795">
                <o:lock v:ext="edit" position="f" selection="f" grouping="f" rotation="f" cropping="f" text="f" aspectratio="f"/>
                <v:roundrect id="_x0000_s1116" o:spid="_x0000_s1032" style="position:absolute;left:4860;top:4425;height:765;width:2505;rotation:0f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  <v:shape id="_x0000_s1117" o:spid="_x0000_s1033" type="#_x0000_t202" style="position:absolute;left:5055;top:4410;height:795;width:2190;rotation:0f;" o:ole="f" fillcolor="#FFFFFF" filled="f" o:preferrelative="t" stroked="f" coordorigin="0,0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8"/>
                          </w:rPr>
                          <w:t>沧州市科技厅</w:t>
                        </w:r>
                      </w:p>
                    </w:txbxContent>
                  </v:textbox>
                </v:shape>
              </v:group>
              <v:roundrect id="_x0000_s1120" o:spid="_x0000_s1034" style="position:absolute;left:4455;top:6015;height:1110;width:3390;rotation:0f;" o:ole="f" fillcolor="#FFFFFF" filled="t" o:preferrelative="t" stroked="t" coordsize="21600,21600" arcsize="16.6666666666667%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roundrect>
              <v:shape id="_x0000_s1124" o:spid="_x0000_s1035" type="#_x0000_t32" style="position:absolute;left:6150;top:5205;height:810;width:1;rotation:0f;" o:ole="f" fillcolor="#FFFFFF" filled="f" o:preferrelative="t" stroked="t" coordorigin="0,0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shape id="_x0000_s1126" o:spid="_x0000_s1036" type="#_x0000_t32" style="position:absolute;left:4770;top:5573;height:7;width:1380;rotation:0f;" o:ole="f" fillcolor="#FFFFFF" filled="f" o:preferrelative="t" stroked="t" coordorigin="0,0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shape id="_x0000_s1129" o:spid="_x0000_s1037" type="#_x0000_t32" style="position:absolute;left:7845;top:6570;flip:x;height:1;width:660;rotation:0f;" o:ole="f" fillcolor="#FFFFFF" filled="f" o:preferrelative="t" stroked="t" coordorigin="0,0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group id="组合 1037" o:spid="_x0000_s1038" style="position:absolute;left:2610;top:7380;height:7041;width:7125;rotation:0f;" coordorigin="2610,9645" coordsize="7125,5085">
                <o:lock v:ext="edit" position="f" selection="f" grouping="f" rotation="f" cropping="f" text="f" aspectratio="f"/>
                <v:roundrect id="_x0000_s1135" o:spid="_x0000_s1039" style="position:absolute;left:2610;top:10665;height:4065;width:885;rotation:0f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  <v:roundrect id="_x0000_s1136" o:spid="_x0000_s1040" style="position:absolute;left:4605;top:10665;height:4065;width:885;rotation:0f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  <v:roundrect id="_x0000_s1137" o:spid="_x0000_s1041" style="position:absolute;left:6720;top:10665;height:4065;width:885;rotation:0f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  <v:roundrect id="_x0000_s1138" o:spid="_x0000_s1042" style="position:absolute;left:8850;top:10665;height:4065;width:885;rotation:0f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  <v:group id="组合 1042" o:spid="_x0000_s1043" style="position:absolute;left:3053;top:9645;height:1020;width:6232;rotation:0f;" coordorigin="3053,9645" coordsize="6232,1020">
                  <o:lock v:ext="edit" position="f" selection="f" grouping="f" rotation="f" cropping="f" text="f" aspectratio="f"/>
                  <v:shape id="_x0000_s1139" o:spid="_x0000_s1044" type="#_x0000_t32" style="position:absolute;left:3053;top:10275;flip:y;height:390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_x0000_s1140" o:spid="_x0000_s1045" type="#_x0000_t32" style="position:absolute;left:5054;top:10275;flip:y;height:390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_x0000_s1141" o:spid="_x0000_s1046" type="#_x0000_t32" style="position:absolute;left:7155;top:10275;flip:y;height:390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_x0000_s1142" o:spid="_x0000_s1047" type="#_x0000_t32" style="position:absolute;left:9284;top:10275;flip:y;height:390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_x0000_s1143" o:spid="_x0000_s1048" type="#_x0000_t32" style="position:absolute;left:3053;top:10275;height:0;width:6232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_x0000_s1144" o:spid="_x0000_s1049" type="#_x0000_t32" style="position:absolute;left:6150;top:9645;height:630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</v:group>
              </v:group>
              <v:group id="组合 1049" o:spid="_x0000_s1050" style="position:absolute;left:8505;top:6015;height:1110;width:1890;rotation:0f;" coordorigin="8505,6015" coordsize="1890,1110">
                <o:lock v:ext="edit" position="f" selection="f" grouping="f" rotation="f" cropping="f" text="f" aspectratio="f"/>
                <v:roundrect id="_x0000_s1127" o:spid="_x0000_s1051" style="position:absolute;left:8505;top:6015;height:1110;width:1890;rotation:0f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  <v:shape id="_x0000_s1121" o:spid="_x0000_s1052" type="#_x0000_t202" style="position:absolute;left:8714;top:6135;height:870;width:1531;rotation:0f;" o:ole="f" fillcolor="#FFFFFF" filled="f" o:preferrelative="t" stroked="f" coordorigin="0,0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黑体" w:hAnsi="黑体" w:eastAsia="黑体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8"/>
                          </w:rPr>
                          <w:t>技术指导</w:t>
                        </w:r>
                      </w:p>
                      <w:p>
                        <w:pPr>
                          <w:spacing w:line="360" w:lineRule="exact"/>
                          <w:rPr>
                            <w:rFonts w:ascii="黑体" w:hAnsi="黑体" w:eastAsia="黑体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8"/>
                          </w:rPr>
                          <w:t>委 员 会</w:t>
                        </w:r>
                      </w:p>
                    </w:txbxContent>
                  </v:textbox>
                </v:shape>
              </v:group>
              <v:group id="组合 1052" o:spid="_x0000_s1053" style="position:absolute;left:1815;top:5190;height:765;width:2955;rotation:0f;" coordorigin="1815,5190" coordsize="2955,765">
                <o:lock v:ext="edit" position="f" selection="f" grouping="f" rotation="f" cropping="f" text="f" aspectratio="f"/>
                <v:roundrect id="_x0000_s1125" o:spid="_x0000_s1054" style="position:absolute;left:1815;top:5250;height:645;width:2955;rotation:0f;" o:ole="f" fillcolor="#FFFFFF" filled="t" o:preferrelative="t" stroked="t" coordsize="21600,21600" arcsize="16.6666666666667%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oundrect>
                <v:shape id="_x0000_s1147" o:spid="_x0000_s1055" type="#_x0000_t202" style="position:absolute;left:2039;top:5190;height:765;width:2611;rotation:0f;" o:ole="f" fillcolor="#FFFFFF" filled="f" o:preferrelative="t" stroked="f" coordorigin="0,0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8"/>
                          </w:rPr>
                          <w:t>XXX县技术局</w:t>
                        </w:r>
                      </w:p>
                    </w:txbxContent>
                  </v:textbox>
                </v:shape>
              </v:group>
              <v:shape id="_x0000_s1157" o:spid="_x0000_s1056" type="#_x0000_t202" style="position:absolute;left:2655;top:8985;height:3000;width:826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style="layout-flow:vertical-ideographic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管理办公室</w:t>
                      </w:r>
                    </w:p>
                  </w:txbxContent>
                </v:textbox>
              </v:shape>
              <v:shape id="_x0000_s1159" o:spid="_x0000_s1057" type="#_x0000_t202" style="position:absolute;left:4650;top:9000;height:5130;width:773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style="layout-flow:vertical-ideographic;">
                  <w:txbxContent>
                    <w:p>
                      <w:pPr>
                        <w:rPr>
                          <w:rFonts w:ascii="黑体" w:hAnsi="黑体" w:eastAsia="黑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0000"/>
                          <w:sz w:val="28"/>
                          <w:szCs w:val="28"/>
                        </w:rPr>
                        <w:t>XX（方向一）研究室</w:t>
                      </w:r>
                    </w:p>
                  </w:txbxContent>
                </v:textbox>
              </v:shape>
              <v:shape id="_x0000_s1160" o:spid="_x0000_s1058" type="#_x0000_t202" style="position:absolute;left:6825;top:8970;height:5061;width:773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style="layout-flow:vertical-ideographic;">
                  <w:txbxContent>
                    <w:p>
                      <w:pPr>
                        <w:rPr>
                          <w:rFonts w:ascii="黑体" w:hAnsi="黑体" w:eastAsia="黑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0000"/>
                          <w:sz w:val="28"/>
                          <w:szCs w:val="28"/>
                        </w:rPr>
                        <w:t>XX（方向二）研究室</w:t>
                      </w:r>
                    </w:p>
                  </w:txbxContent>
                </v:textbox>
              </v:shape>
              <v:shape id="_x0000_s1161" o:spid="_x0000_s1059" type="#_x0000_t202" style="position:absolute;left:8985;top:8910;height:5190;width:773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style="layout-flow:vertical-ideographic;">
                  <w:txbxContent>
                    <w:p>
                      <w:pPr>
                        <w:rPr>
                          <w:rFonts w:ascii="黑体" w:hAnsi="黑体" w:eastAsia="黑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0000"/>
                          <w:sz w:val="28"/>
                          <w:szCs w:val="28"/>
                        </w:rPr>
                        <w:t>XX（方向三）研究室</w:t>
                      </w:r>
                    </w:p>
                  </w:txbxContent>
                </v:textbox>
              </v:shape>
              <v:shape id="_x0000_s1146" o:spid="_x0000_s1060" type="#_x0000_t202" style="position:absolute;left:4470;top:6180;height:765;width:3495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沧州市XXX技术创新中心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>
        <w:rPr>
          <w:rFonts w:hint="eastAsia"/>
        </w:rPr>
        <w:t>（一）组织管理结构</w:t>
      </w:r>
      <w:bookmarkEnd w:id="3"/>
    </w:p>
    <w:p>
      <w:pPr>
        <w:pStyle w:val="12"/>
        <w:ind w:firstLine="640"/>
      </w:pPr>
      <w:bookmarkStart w:id="4" w:name="_Toc532914953"/>
      <w:r>
        <w:rPr>
          <w:rFonts w:hint="eastAsia"/>
        </w:rPr>
        <w:t>1.依托单位职责</w:t>
      </w:r>
      <w:bookmarkEnd w:id="4"/>
    </w:p>
    <w:p>
      <w:pPr>
        <w:widowControl/>
        <w:ind w:firstLine="560" w:firstLineChars="200"/>
        <w:jc w:val="lef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依托单位是技术创新中心建设与运行管理的实施主体和责任单位，主要职责是：牵头研究编制《申请书》和《实施方案》，建立健全技术创新中心的管理体制、工作体系、运行机制。为技术创新中心建设、运行和发展提供相应的人员、经费、设施、政策等保障。聘任技术创新中心主任，组建技术创新中心技术指导委员会，聘任技术指导委员会主任和成员。接受归口管理部门和市科技局的管理和指导。代表技术创新中心对外履行法人义务，承担法人责任。</w:t>
      </w:r>
    </w:p>
    <w:p>
      <w:pPr>
        <w:pStyle w:val="12"/>
        <w:ind w:firstLine="640"/>
      </w:pPr>
      <w:bookmarkStart w:id="5" w:name="_Toc532914954"/>
      <w:r>
        <w:rPr>
          <w:rFonts w:hint="eastAsia"/>
        </w:rPr>
        <w:t>2.中心主任、副主任职责</w:t>
      </w:r>
      <w:bookmarkEnd w:id="5"/>
    </w:p>
    <w:p>
      <w:pPr>
        <w:widowControl/>
        <w:ind w:firstLine="562" w:firstLineChars="200"/>
        <w:jc w:val="lef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主任：</w:t>
      </w:r>
      <w:r>
        <w:rPr>
          <w:rFonts w:hint="eastAsia" w:ascii="仿宋" w:hAnsi="仿宋" w:eastAsia="仿宋"/>
          <w:color w:val="auto"/>
          <w:sz w:val="28"/>
        </w:rPr>
        <w:t>主持工程研究中心全面工作，组织制定重点工程研究中心的建设发展规划、经费预算、工程研究中心研发、设备购置等年度工作计划和有关规章制度，并认真组织实施和检查；领导组织科研工作，保证工程研究中心的正常开放和运行；负责工程研究中心年度工作总结，定期向上级有关部门和工程研究中心请示和汇报工作；组织本工程研究中心固定研究人员、流动研究人员申请、执行各级纵向和横向研究课题；合理调配工作人员，组织考核和培训，提高工程研究中心固定研究人员的业务素质。</w:t>
      </w:r>
    </w:p>
    <w:p>
      <w:pPr>
        <w:widowControl/>
        <w:ind w:firstLine="562" w:firstLineChars="200"/>
        <w:jc w:val="lef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副主任：</w:t>
      </w:r>
      <w:r>
        <w:rPr>
          <w:rFonts w:hint="eastAsia" w:ascii="仿宋" w:hAnsi="仿宋" w:eastAsia="仿宋"/>
          <w:color w:val="auto"/>
          <w:sz w:val="28"/>
        </w:rPr>
        <w:t>协助主任做好日常管理工作，负责研发、成果转化、仪器设备使用管理等工作。各研究室主任职责：具体负责本室研究项目的组织实施、管理等工作，定期汇报项目进度。</w:t>
      </w:r>
    </w:p>
    <w:p>
      <w:pPr>
        <w:pStyle w:val="12"/>
        <w:ind w:firstLine="640"/>
      </w:pPr>
      <w:bookmarkStart w:id="6" w:name="_Toc532914955"/>
      <w:r>
        <w:rPr>
          <w:rFonts w:hint="eastAsia"/>
        </w:rPr>
        <w:t>3.技术委员会组成、职责</w:t>
      </w:r>
      <w:bookmarkEnd w:id="6"/>
    </w:p>
    <w:p>
      <w:pPr>
        <w:widowControl/>
        <w:ind w:left="562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(1)技术委员会组成：</w:t>
      </w:r>
    </w:p>
    <w:p>
      <w:pPr>
        <w:widowControl/>
        <w:ind w:left="562"/>
        <w:jc w:val="left"/>
        <w:sectPr>
          <w:pgSz w:w="11906" w:h="16838"/>
          <w:pgMar w:top="1701" w:right="1418" w:bottom="1418" w:left="1418" w:header="851" w:footer="992" w:gutter="0"/>
          <w:pgNumType w:fmt="numberInDash" w:start="1"/>
          <w:cols w:space="720" w:num="1"/>
          <w:titlePg/>
          <w:docGrid w:type="lines" w:linePitch="312"/>
        </w:sectPr>
      </w:pPr>
    </w:p>
    <w:tbl>
      <w:tblPr>
        <w:tblpPr w:leftFromText="180" w:rightFromText="180" w:tblpXSpec="left" w:tblpY="660"/>
        <w:tblW w:w="13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107"/>
        <w:gridCol w:w="585"/>
        <w:gridCol w:w="1186"/>
        <w:gridCol w:w="885"/>
        <w:gridCol w:w="1332"/>
        <w:gridCol w:w="5041"/>
        <w:gridCol w:w="3119"/>
      </w:tblGrid>
      <w:tr>
        <w:tc>
          <w:tcPr>
            <w:tcW w:w="590" w:type="dxa"/>
            <w:vAlign w:val="center"/>
          </w:tcPr>
          <w:p>
            <w:pPr>
              <w:spacing w:line="320" w:lineRule="exact"/>
              <w:ind w:left="-122" w:leftChars="-51" w:right="-122" w:rightChars="-5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ind w:left="-122" w:leftChars="-51" w:right="-122" w:rightChars="-5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姓别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ind w:left="-122" w:leftChars="-51" w:right="-122" w:rightChars="-5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委员会</w:t>
            </w:r>
          </w:p>
          <w:p>
            <w:pPr>
              <w:spacing w:line="320" w:lineRule="exact"/>
              <w:ind w:left="-122" w:leftChars="-51" w:right="-122" w:rightChars="-5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从事专业</w:t>
            </w:r>
          </w:p>
        </w:tc>
        <w:tc>
          <w:tcPr>
            <w:tcW w:w="50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社会任职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rPr>
          <w:trHeight w:val="535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主任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教授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新能源汽车动力电源</w:t>
            </w:r>
          </w:p>
        </w:tc>
        <w:tc>
          <w:tcPr>
            <w:tcW w:w="5041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国家重点研发计划可再生能源与氢能专项专家组成员、科技部国家高技术研究发展计划先进能源领域主题专家、教育部科学技术委员会能源与交通学部委员、国家外专局特聘专家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厦门大学新能源汽车动力电源技术国家地方联合工程实验室主任、电化学技术教育部工程研究中心主任、福建省新能源汽车动力电池及储能关键材料工程实验室主任</w:t>
            </w:r>
          </w:p>
        </w:tc>
      </w:tr>
      <w:tr>
        <w:trPr>
          <w:trHeight w:val="515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委员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研究员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锂离子电池</w:t>
            </w:r>
          </w:p>
        </w:tc>
        <w:tc>
          <w:tcPr>
            <w:tcW w:w="50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无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中航锂电（洛阳）有限公司总工程师</w:t>
            </w:r>
          </w:p>
        </w:tc>
      </w:tr>
      <w:tr>
        <w:trPr>
          <w:trHeight w:val="1030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委员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高级工程师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锂离子电池</w:t>
            </w:r>
          </w:p>
        </w:tc>
        <w:tc>
          <w:tcPr>
            <w:tcW w:w="50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无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中航锂电（洛阳）有限公司技术研究院副院长、项目总师</w:t>
            </w:r>
          </w:p>
        </w:tc>
      </w:tr>
      <w:tr>
        <w:trPr>
          <w:trHeight w:val="485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委员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教授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材料化学</w:t>
            </w:r>
          </w:p>
        </w:tc>
        <w:tc>
          <w:tcPr>
            <w:tcW w:w="5041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无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北京师范大学教授</w:t>
            </w:r>
          </w:p>
        </w:tc>
      </w:tr>
      <w:tr>
        <w:trPr>
          <w:trHeight w:val="595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女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委员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教授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物理化学</w:t>
            </w:r>
          </w:p>
        </w:tc>
        <w:tc>
          <w:tcPr>
            <w:tcW w:w="5041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无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沧州师范学院教授</w:t>
            </w:r>
          </w:p>
        </w:tc>
      </w:tr>
      <w:tr>
        <w:trPr>
          <w:trHeight w:val="510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委员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高级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工程师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隔膜材料</w:t>
            </w:r>
          </w:p>
        </w:tc>
        <w:tc>
          <w:tcPr>
            <w:tcW w:w="5041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无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沧州XXXX有限公司副总经理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委员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高级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工程师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隔膜材料</w:t>
            </w:r>
          </w:p>
        </w:tc>
        <w:tc>
          <w:tcPr>
            <w:tcW w:w="504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无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XXXX锂电隔膜有限公司工艺部部长</w:t>
            </w:r>
          </w:p>
        </w:tc>
      </w:tr>
    </w:tbl>
    <w:p>
      <w:pPr>
        <w:rPr>
          <w:rFonts w:ascii="仿宋_GB2312" w:eastAsia="仿宋_GB2312"/>
        </w:rPr>
      </w:pPr>
    </w:p>
    <w:p>
      <w:pPr>
        <w:sectPr>
          <w:pgSz w:w="16838" w:h="11906" w:orient="landscape"/>
          <w:pgMar w:top="1418" w:right="1701" w:bottom="1418" w:left="1418" w:header="851" w:footer="992" w:gutter="0"/>
          <w:pgNumType w:fmt="numberInDash" w:start="1"/>
          <w:cols w:space="720" w:num="1"/>
          <w:titlePg/>
          <w:docGrid w:type="lines" w:linePitch="326"/>
        </w:sectPr>
      </w:pPr>
      <w:r>
        <w:rPr>
          <w:rFonts w:hint="eastAsia" w:ascii="仿宋_GB2312" w:eastAsia="仿宋_GB2312"/>
        </w:rPr>
        <w:t>注：工程技术委员会最少由7人组成，建设单位参加人员不超过总数三分之一</w:t>
      </w:r>
    </w:p>
    <w:p>
      <w:pPr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(2)技术委员会工作职责：</w:t>
      </w:r>
    </w:p>
    <w:p>
      <w:pPr>
        <w:widowControl/>
        <w:ind w:firstLine="560" w:firstLineChars="200"/>
        <w:jc w:val="lef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听取上年度工程技术中心科研工作总结，评议审定工程中心下年度科研工作计划；审议决定工程技术中心研究方向；审定各类研发课题；评估检查课题及项目进展情况；组织学术交流、论文答辩和成果评审等事宜。</w:t>
      </w:r>
    </w:p>
    <w:p>
      <w:pPr>
        <w:pStyle w:val="12"/>
        <w:ind w:firstLine="640"/>
      </w:pPr>
      <w:bookmarkStart w:id="7" w:name="_Toc532914956"/>
      <w:r>
        <w:rPr>
          <w:rFonts w:hint="eastAsia"/>
        </w:rPr>
        <w:t>4.内设机构设置</w:t>
      </w:r>
      <w:bookmarkEnd w:id="7"/>
    </w:p>
    <w:p>
      <w:pPr>
        <w:widowControl/>
        <w:ind w:firstLine="560" w:firstLineChars="200"/>
        <w:jc w:val="lef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XXX技术创新中心下</w:t>
      </w:r>
      <w:r>
        <w:rPr>
          <w:rFonts w:hint="eastAsia" w:ascii="仿宋" w:hAnsi="仿宋" w:eastAsia="仿宋"/>
          <w:color w:val="FF0000"/>
          <w:sz w:val="28"/>
        </w:rPr>
        <w:t>设XX（方向一）</w:t>
      </w:r>
      <w:r>
        <w:rPr>
          <w:rFonts w:hint="eastAsia" w:ascii="仿宋" w:hAnsi="仿宋" w:eastAsia="仿宋"/>
          <w:color w:val="auto"/>
          <w:sz w:val="28"/>
        </w:rPr>
        <w:t>研究室、</w:t>
      </w:r>
      <w:r>
        <w:rPr>
          <w:rFonts w:hint="eastAsia" w:ascii="仿宋" w:hAnsi="仿宋" w:eastAsia="仿宋"/>
          <w:color w:val="FF0000"/>
          <w:sz w:val="28"/>
        </w:rPr>
        <w:t>XX（方向二）</w:t>
      </w:r>
      <w:r>
        <w:rPr>
          <w:rFonts w:hint="eastAsia" w:ascii="仿宋" w:hAnsi="仿宋" w:eastAsia="仿宋"/>
          <w:color w:val="auto"/>
          <w:sz w:val="28"/>
        </w:rPr>
        <w:t>研究室、</w:t>
      </w:r>
      <w:r>
        <w:rPr>
          <w:rFonts w:hint="eastAsia" w:ascii="仿宋" w:hAnsi="仿宋" w:eastAsia="仿宋"/>
          <w:color w:val="FF0000"/>
          <w:sz w:val="28"/>
        </w:rPr>
        <w:t>XX（方向三）</w:t>
      </w:r>
      <w:r>
        <w:rPr>
          <w:rFonts w:hint="eastAsia" w:ascii="仿宋" w:hAnsi="仿宋" w:eastAsia="仿宋"/>
          <w:color w:val="auto"/>
          <w:sz w:val="28"/>
        </w:rPr>
        <w:t>研究室和管理办公室。</w:t>
      </w:r>
    </w:p>
    <w:p>
      <w:pPr>
        <w:pStyle w:val="12"/>
        <w:ind w:firstLine="640"/>
      </w:pPr>
      <w:bookmarkStart w:id="8" w:name="_Toc532914957"/>
      <w:r>
        <w:t>5</w:t>
      </w:r>
      <w:r>
        <w:rPr>
          <w:rFonts w:hint="eastAsia"/>
        </w:rPr>
        <w:t>.各内设机构负责人职责</w:t>
      </w:r>
      <w:bookmarkEnd w:id="8"/>
    </w:p>
    <w:p>
      <w:pPr>
        <w:tabs>
          <w:tab w:val="left" w:pos="0"/>
        </w:tabs>
        <w:snapToGrid w:val="0"/>
        <w:spacing w:line="600" w:lineRule="exact"/>
        <w:ind w:firstLine="560" w:firstLineChars="200"/>
        <w:rPr>
          <w:rFonts w:ascii="仿宋" w:hAnsi="仿宋" w:eastAsia="仿宋" w:cs="仿宋"/>
          <w:bCs/>
          <w:color w:val="FF0000"/>
          <w:sz w:val="28"/>
          <w:szCs w:val="32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32"/>
        </w:rPr>
        <w:t>（1）XX（方向一）研究室主任主要负责：……</w:t>
      </w:r>
    </w:p>
    <w:p>
      <w:pPr>
        <w:tabs>
          <w:tab w:val="left" w:pos="0"/>
        </w:tabs>
        <w:snapToGrid w:val="0"/>
        <w:spacing w:line="600" w:lineRule="exact"/>
        <w:ind w:firstLine="560" w:firstLineChars="200"/>
        <w:rPr>
          <w:rFonts w:ascii="仿宋" w:hAnsi="仿宋" w:eastAsia="仿宋" w:cs="仿宋"/>
          <w:bCs/>
          <w:color w:val="FF0000"/>
          <w:sz w:val="28"/>
          <w:szCs w:val="32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32"/>
        </w:rPr>
        <w:t>（2）XX（方向二）研究室主任主要负责：……</w:t>
      </w:r>
    </w:p>
    <w:p>
      <w:pPr>
        <w:tabs>
          <w:tab w:val="left" w:pos="0"/>
        </w:tabs>
        <w:snapToGrid w:val="0"/>
        <w:spacing w:line="600" w:lineRule="exact"/>
        <w:ind w:firstLine="560" w:firstLineChars="200"/>
        <w:rPr>
          <w:rFonts w:ascii="仿宋" w:hAnsi="仿宋" w:eastAsia="仿宋" w:cs="仿宋"/>
          <w:bCs/>
          <w:color w:val="FF0000"/>
          <w:sz w:val="28"/>
          <w:szCs w:val="32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32"/>
        </w:rPr>
        <w:t>（3）XX（方向三）研究室主任主要负责：……</w:t>
      </w:r>
    </w:p>
    <w:p>
      <w:pPr>
        <w:tabs>
          <w:tab w:val="left" w:pos="0"/>
        </w:tabs>
        <w:snapToGrid w:val="0"/>
        <w:spacing w:line="600" w:lineRule="exact"/>
        <w:ind w:firstLine="560" w:firstLineChars="200"/>
        <w:rPr>
          <w:rFonts w:ascii="仿宋_GB2312" w:hAnsi="仿宋" w:eastAsia="仿宋_GB2312" w:cs="仿宋"/>
          <w:color w:val="FF0000"/>
          <w:sz w:val="36"/>
          <w:szCs w:val="32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32"/>
        </w:rPr>
        <w:t>（4）管理办公室主任主要负责：……</w:t>
      </w:r>
    </w:p>
    <w:p>
      <w:pPr>
        <w:pStyle w:val="12"/>
        <w:ind w:firstLine="640"/>
      </w:pPr>
      <w:bookmarkStart w:id="9" w:name="_Toc532914958"/>
      <w:r>
        <w:t>6</w:t>
      </w:r>
      <w:r>
        <w:rPr>
          <w:rFonts w:hint="eastAsia"/>
        </w:rPr>
        <w:t>.技术创新中心主任、副主任及主要技术带头人情况简介</w:t>
      </w:r>
      <w:bookmarkEnd w:id="9"/>
    </w:p>
    <w:p>
      <w:pPr>
        <w:pStyle w:val="12"/>
        <w:ind w:firstLine="640"/>
        <w:rPr>
          <w:rFonts w:ascii="仿宋" w:hAnsi="仿宋"/>
        </w:rPr>
      </w:pPr>
      <w:bookmarkStart w:id="10" w:name="_Toc532914959"/>
      <w:r>
        <w:rPr>
          <w:rFonts w:hint="eastAsia" w:ascii="仿宋" w:hAnsi="仿宋"/>
        </w:rPr>
        <w:t>(1)拟任工程技术研究中心主任简介：</w:t>
      </w:r>
      <w:bookmarkEnd w:id="10"/>
    </w:p>
    <w:p>
      <w:pPr>
        <w:widowControl/>
        <w:ind w:left="480" w:leftChars="200" w:firstLine="560" w:firstLineChars="200"/>
        <w:jc w:val="left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XXX，高级工程师，工学学士学位，1986年7月毕业于河北机电学院（现河北科技大学）流体传动专业，具有25年的塑料加工技术和产品开发经验，先后参与及主持开发了聚氨酯泡沫制品、PP打包带、PVC扭结膜、HDPE双壁波纹管、大口径钢带缠绕管、硅芯光缆护套管、直排塑料旱冰鞋、三维土工网垫、塑料土工格室、HDPE单向拉伸土工格栅、锂离子电池隔膜等十几个新产品的开发研制，先后获得十余项国家实用新型和发明专利，曾获沧州市科技人才奖等多种奖项。</w:t>
      </w:r>
    </w:p>
    <w:p>
      <w:pPr>
        <w:pStyle w:val="12"/>
        <w:ind w:firstLine="640"/>
        <w:rPr>
          <w:rFonts w:ascii="仿宋_GB2312" w:eastAsia="仿宋_GB2312"/>
          <w:b/>
          <w:bCs w:val="0"/>
          <w:color w:val="FF0000"/>
          <w:sz w:val="28"/>
          <w:szCs w:val="24"/>
        </w:rPr>
      </w:pPr>
      <w:bookmarkStart w:id="11" w:name="_Toc532914960"/>
      <w:r>
        <w:rPr>
          <w:rFonts w:hint="eastAsia" w:ascii="仿宋" w:hAnsi="仿宋"/>
        </w:rPr>
        <w:t>(2)拟任工程技术研究中心副主任简介：</w:t>
      </w:r>
      <w:bookmarkEnd w:id="11"/>
    </w:p>
    <w:p>
      <w:pPr>
        <w:widowControl/>
        <w:ind w:left="480" w:leftChars="200" w:firstLine="560" w:firstLineChars="200"/>
        <w:jc w:val="left"/>
        <w:sectPr>
          <w:pgSz w:w="11906" w:h="16838"/>
          <w:pgMar w:top="1701" w:right="1418" w:bottom="1418" w:left="1418" w:header="851" w:footer="992" w:gutter="0"/>
          <w:pgNumType w:fmt="numberInDash"/>
          <w:cols w:space="720" w:num="1"/>
          <w:titlePg/>
          <w:docGrid w:type="lines" w:linePitch="326"/>
        </w:sectPr>
      </w:pPr>
      <w:r>
        <w:rPr>
          <w:rFonts w:hint="eastAsia" w:ascii="仿宋" w:hAnsi="仿宋" w:eastAsia="仿宋"/>
          <w:color w:val="FF0000"/>
          <w:sz w:val="28"/>
        </w:rPr>
        <w:t>XXX,高级工程师,工学学士学位，1993年7月毕业于河北机电学院（现河北科技大学）机械工程系，同年就职于河北沧州东塑集团股份有限公司（沧州XXXX有限公司母公司）至今，现任沧州XXXX事业部副总经理一职，主要从事新产品开发工作。作为主要研发人员之一，先后参加公司自主研发的塑料三维土工网垫，土工格室，高密度聚乙烯单向拉伸土工格栅，锂离子电池隔膜等项目的研发工作，是锂离子电池隔膜五项发明专利的主要发明人之一。参与研发成功的高密度聚乙烯单向拉伸土工格栅产品，达到国际先进水平并大量出口。2001年参与编制了《土工合成材料 塑料三维土工网垫》国家标准。目前从事于锂离子电池隔膜工艺技术研究。</w:t>
      </w:r>
    </w:p>
    <w:p>
      <w:pPr>
        <w:pStyle w:val="12"/>
        <w:ind w:firstLine="640"/>
      </w:pPr>
      <w:bookmarkStart w:id="12" w:name="_Toc532914961"/>
      <w:r>
        <w:t>7</w:t>
      </w:r>
      <w:r>
        <w:rPr>
          <w:rFonts w:hint="eastAsia"/>
        </w:rPr>
        <w:t>、技术创新中心内部研发机构设置与固定人员配备表</w:t>
      </w:r>
      <w:bookmarkEnd w:id="12"/>
    </w:p>
    <w:tbl>
      <w:tblPr>
        <w:tblW w:w="9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90"/>
        <w:gridCol w:w="582"/>
        <w:gridCol w:w="1173"/>
        <w:gridCol w:w="1827"/>
        <w:gridCol w:w="955"/>
        <w:gridCol w:w="684"/>
        <w:gridCol w:w="1306"/>
        <w:gridCol w:w="121"/>
        <w:gridCol w:w="1200"/>
      </w:tblGrid>
      <w:tr>
        <w:tc>
          <w:tcPr>
            <w:tcW w:w="48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姓名</w:t>
            </w:r>
          </w:p>
        </w:tc>
        <w:tc>
          <w:tcPr>
            <w:tcW w:w="582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姓别</w:t>
            </w:r>
          </w:p>
        </w:tc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出生</w:t>
            </w:r>
          </w:p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年月</w:t>
            </w:r>
          </w:p>
        </w:tc>
        <w:tc>
          <w:tcPr>
            <w:tcW w:w="1827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工作单位</w:t>
            </w:r>
          </w:p>
        </w:tc>
        <w:tc>
          <w:tcPr>
            <w:tcW w:w="955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职称</w:t>
            </w:r>
          </w:p>
        </w:tc>
        <w:tc>
          <w:tcPr>
            <w:tcW w:w="684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学位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专业</w:t>
            </w:r>
          </w:p>
        </w:tc>
        <w:tc>
          <w:tcPr>
            <w:tcW w:w="120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岗位</w:t>
            </w:r>
          </w:p>
        </w:tc>
      </w:tr>
      <w:tr>
        <w:trPr>
          <w:trHeight w:val="369" w:hRule="exact"/>
        </w:trPr>
        <w:tc>
          <w:tcPr>
            <w:tcW w:w="9319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XX（方向一）研究室</w:t>
            </w:r>
          </w:p>
        </w:tc>
      </w:tr>
      <w:tr>
        <w:trPr>
          <w:trHeight w:val="646" w:hRule="atLeas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1961.12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高级工程师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物理学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主任</w:t>
            </w:r>
          </w:p>
        </w:tc>
      </w:tr>
      <w:tr>
        <w:trPr>
          <w:trHeight w:val="646" w:hRule="atLeas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1968.9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高级工程师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机械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技术带头人</w:t>
            </w:r>
          </w:p>
        </w:tc>
      </w:tr>
      <w:tr>
        <w:trPr>
          <w:trHeight w:val="646" w:hRule="atLeas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1975.08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其他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应用物理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rPr>
          <w:trHeight w:val="646" w:hRule="atLeas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1988.07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高分子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rPr>
          <w:trHeight w:val="646" w:hRule="atLeas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1985.12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高分子材料与工程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1990.09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高分子材料与工程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rPr>
          <w:trHeight w:val="369" w:hRule="exact"/>
        </w:trPr>
        <w:tc>
          <w:tcPr>
            <w:tcW w:w="9319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XX（方向二）研究室</w:t>
            </w:r>
          </w:p>
        </w:tc>
      </w:tr>
      <w:tr>
        <w:trPr>
          <w:trHeight w:val="646" w:hRule="exac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1966.12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高级工程师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流体传动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主任</w:t>
            </w:r>
          </w:p>
        </w:tc>
      </w:tr>
      <w:tr>
        <w:trPr>
          <w:trHeight w:val="646" w:hRule="exac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1967.08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高级工程师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工业电气自动化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技术带头人</w:t>
            </w:r>
          </w:p>
        </w:tc>
      </w:tr>
      <w:tr>
        <w:trPr>
          <w:trHeight w:val="646" w:hRule="exac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1985.10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材料化学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rPr>
          <w:trHeight w:val="646" w:hRule="exac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1992.05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应用化学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rPr>
          <w:trHeight w:val="646" w:hRule="exac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1992.01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化学工程与工艺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rPr>
          <w:trHeight w:val="646" w:hRule="exac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1989.04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高分子材料与工程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rPr>
          <w:trHeight w:val="369" w:hRule="exact"/>
        </w:trPr>
        <w:tc>
          <w:tcPr>
            <w:tcW w:w="9319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32"/>
              </w:rPr>
              <w:t>XX（方向三）研究室</w:t>
            </w:r>
            <w:r>
              <w:rPr>
                <w:rFonts w:hint="eastAsia" w:ascii="仿宋" w:hAnsi="仿宋" w:eastAsia="仿宋" w:cs="仿宋"/>
                <w:b/>
                <w:bCs/>
              </w:rPr>
              <w:t>研究室</w:t>
            </w:r>
          </w:p>
        </w:tc>
      </w:tr>
      <w:t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1970.01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高级工程师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机械制造工艺与设备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主任</w:t>
            </w:r>
          </w:p>
        </w:tc>
      </w:tr>
      <w:t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女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1964.08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高级工程师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高分子化工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技术带头人</w:t>
            </w:r>
          </w:p>
        </w:tc>
      </w:tr>
      <w:tr>
        <w:trPr>
          <w:trHeight w:val="646" w:hRule="atLeast"/>
        </w:trP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1987.02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化学工程与工艺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女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1992.3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高分子材料与工程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1989.02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XXXX锂电隔膜有限公司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高分子材料与工程</w:t>
            </w:r>
          </w:p>
        </w:tc>
        <w:tc>
          <w:tcPr>
            <w:tcW w:w="1200" w:type="dxa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研发人员</w:t>
            </w:r>
          </w:p>
        </w:tc>
      </w:tr>
      <w:tr>
        <w:tc>
          <w:tcPr>
            <w:tcW w:w="9319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Cs w:val="24"/>
              </w:rPr>
              <w:t>管理办公室</w:t>
            </w:r>
          </w:p>
        </w:tc>
      </w:tr>
      <w:t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1980.2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306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化学工程与工艺</w:t>
            </w:r>
          </w:p>
        </w:tc>
        <w:tc>
          <w:tcPr>
            <w:tcW w:w="132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主任</w:t>
            </w:r>
          </w:p>
        </w:tc>
      </w:tr>
      <w:t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女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1990.2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助理工程师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306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应用化学</w:t>
            </w:r>
          </w:p>
        </w:tc>
        <w:tc>
          <w:tcPr>
            <w:tcW w:w="132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管理人员</w:t>
            </w:r>
          </w:p>
        </w:tc>
      </w:tr>
      <w:tr>
        <w:tc>
          <w:tcPr>
            <w:tcW w:w="481" w:type="dxa"/>
            <w:tcBorders>
              <w:lef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ascii="仿宋" w:hAnsi="仿宋" w:eastAsia="仿宋"/>
                <w:color w:val="FF0000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XXX</w:t>
            </w:r>
          </w:p>
        </w:tc>
        <w:tc>
          <w:tcPr>
            <w:tcW w:w="582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男</w:t>
            </w:r>
          </w:p>
        </w:tc>
        <w:tc>
          <w:tcPr>
            <w:tcW w:w="1173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1994.04</w:t>
            </w:r>
          </w:p>
        </w:tc>
        <w:tc>
          <w:tcPr>
            <w:tcW w:w="1827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沧州XXXX科技有限公司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其他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学士</w:t>
            </w:r>
          </w:p>
        </w:tc>
        <w:tc>
          <w:tcPr>
            <w:tcW w:w="1306" w:type="dxa"/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高分子材料</w:t>
            </w:r>
          </w:p>
        </w:tc>
        <w:tc>
          <w:tcPr>
            <w:tcW w:w="132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pStyle w:val="17"/>
              <w:tabs>
                <w:tab w:val="clear" w:pos="1260"/>
              </w:tabs>
              <w:spacing w:line="300" w:lineRule="exact"/>
              <w:ind w:left="0" w:right="-24" w:rightChars="-10" w:firstLine="0"/>
              <w:jc w:val="center"/>
              <w:rPr>
                <w:rFonts w:ascii="仿宋" w:hAnsi="仿宋" w:eastAsia="仿宋"/>
                <w:color w:val="FF0000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Cs w:val="24"/>
              </w:rPr>
              <w:t>管理人员</w:t>
            </w:r>
          </w:p>
        </w:tc>
      </w:tr>
    </w:tbl>
    <w:p>
      <w:pPr>
        <w:widowControl/>
        <w:ind w:left="480" w:leftChars="200" w:firstLine="560" w:firstLineChars="200"/>
        <w:jc w:val="left"/>
        <w:rPr>
          <w:rFonts w:ascii="仿宋" w:hAnsi="仿宋" w:eastAsia="仿宋"/>
          <w:color w:val="FF0000"/>
          <w:sz w:val="28"/>
        </w:rPr>
      </w:pPr>
    </w:p>
    <w:p>
      <w:pPr>
        <w:widowControl/>
        <w:jc w:val="left"/>
        <w:rPr>
          <w:rFonts w:ascii="仿宋" w:hAnsi="仿宋" w:eastAsia="仿宋"/>
          <w:color w:val="FF0000"/>
          <w:sz w:val="28"/>
        </w:rPr>
      </w:pPr>
      <w:r>
        <w:rPr>
          <w:rFonts w:ascii="仿宋" w:hAnsi="仿宋" w:eastAsia="仿宋"/>
          <w:color w:val="FF0000"/>
          <w:sz w:val="28"/>
        </w:rPr>
        <w:br w:type="page"/>
      </w:r>
    </w:p>
    <w:p>
      <w:pPr>
        <w:pStyle w:val="2"/>
      </w:pPr>
      <w:bookmarkStart w:id="13" w:name="_Toc532914962"/>
      <w:r>
        <w:rPr>
          <w:rFonts w:hint="eastAsia"/>
        </w:rPr>
        <w:t>（二）运行管理制度</w:t>
      </w:r>
      <w:bookmarkEnd w:id="13"/>
    </w:p>
    <w:p>
      <w:pPr>
        <w:pStyle w:val="12"/>
        <w:ind w:firstLine="640"/>
      </w:pPr>
      <w:bookmarkStart w:id="14" w:name="_Toc532914963"/>
      <w:r>
        <w:rPr>
          <w:rFonts w:hint="eastAsia"/>
        </w:rPr>
        <w:t>1.中心日常管理工作制度</w:t>
      </w:r>
      <w:bookmarkEnd w:id="14"/>
    </w:p>
    <w:p>
      <w:pPr>
        <w:tabs>
          <w:tab w:val="left" w:pos="0"/>
        </w:tabs>
        <w:snapToGrid w:val="0"/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(此处填写制度摘要)但是必须建立起来，论证时能以附件提供。</w:t>
      </w:r>
    </w:p>
    <w:p>
      <w:pPr>
        <w:pStyle w:val="12"/>
        <w:ind w:firstLine="640"/>
      </w:pPr>
      <w:bookmarkStart w:id="15" w:name="_Toc532914964"/>
      <w:r>
        <w:rPr>
          <w:rFonts w:hint="eastAsia"/>
        </w:rPr>
        <w:t>2.技术指导委员会工作制度</w:t>
      </w:r>
      <w:bookmarkEnd w:id="15"/>
    </w:p>
    <w:p>
      <w:pPr>
        <w:tabs>
          <w:tab w:val="left" w:pos="0"/>
        </w:tabs>
        <w:snapToGrid w:val="0"/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(此处填写制度摘要)但是必须建立起来，论证时能以附件提供。</w:t>
      </w:r>
    </w:p>
    <w:p>
      <w:pPr>
        <w:pStyle w:val="12"/>
        <w:ind w:firstLine="640"/>
      </w:pPr>
      <w:bookmarkStart w:id="16" w:name="_Toc532914965"/>
      <w:r>
        <w:rPr>
          <w:rFonts w:hint="eastAsia"/>
        </w:rPr>
        <w:t>3.人才引进与培养制度</w:t>
      </w:r>
      <w:bookmarkEnd w:id="16"/>
    </w:p>
    <w:p>
      <w:pPr>
        <w:tabs>
          <w:tab w:val="left" w:pos="0"/>
        </w:tabs>
        <w:snapToGrid w:val="0"/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(此处填写制度摘要)但是必须建立起来，论证时能以附件提供。</w:t>
      </w:r>
    </w:p>
    <w:p>
      <w:pPr>
        <w:pStyle w:val="12"/>
        <w:ind w:firstLine="640"/>
      </w:pPr>
      <w:bookmarkStart w:id="17" w:name="_Toc532914966"/>
      <w:r>
        <w:rPr>
          <w:rFonts w:hint="eastAsia"/>
        </w:rPr>
        <w:t>4.研发人员绩效管理制度</w:t>
      </w:r>
      <w:bookmarkEnd w:id="17"/>
    </w:p>
    <w:p>
      <w:pPr>
        <w:tabs>
          <w:tab w:val="left" w:pos="0"/>
        </w:tabs>
        <w:snapToGrid w:val="0"/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(此处填写制度摘要)但是必须建立起来，论证时能以附件提供。</w:t>
      </w:r>
    </w:p>
    <w:p>
      <w:pPr>
        <w:pStyle w:val="12"/>
        <w:ind w:firstLine="640"/>
      </w:pPr>
      <w:bookmarkStart w:id="18" w:name="_Toc532914967"/>
      <w:r>
        <w:rPr>
          <w:rFonts w:hint="eastAsia"/>
        </w:rPr>
        <w:t>5.研发项目立项与过程管理制度</w:t>
      </w:r>
      <w:bookmarkEnd w:id="18"/>
    </w:p>
    <w:p>
      <w:pPr>
        <w:tabs>
          <w:tab w:val="left" w:pos="0"/>
        </w:tabs>
        <w:snapToGrid w:val="0"/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(此处填写制度摘要)但是必须建立起来，论证时能以附件提供。</w:t>
      </w:r>
    </w:p>
    <w:p>
      <w:pPr>
        <w:pStyle w:val="12"/>
        <w:ind w:firstLine="640"/>
      </w:pPr>
      <w:bookmarkStart w:id="19" w:name="_Toc532914968"/>
      <w:r>
        <w:rPr>
          <w:rFonts w:hint="eastAsia"/>
        </w:rPr>
        <w:t>6.仪器设备使用与管理制度</w:t>
      </w:r>
      <w:bookmarkEnd w:id="19"/>
    </w:p>
    <w:p>
      <w:pPr>
        <w:tabs>
          <w:tab w:val="left" w:pos="0"/>
        </w:tabs>
        <w:snapToGrid w:val="0"/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(此处填写制度摘要)但是必须建立起来，论证时能以附件提供。</w:t>
      </w:r>
    </w:p>
    <w:p>
      <w:pPr>
        <w:pStyle w:val="12"/>
        <w:ind w:firstLine="640"/>
      </w:pPr>
      <w:bookmarkStart w:id="20" w:name="_Toc532914969"/>
      <w:r>
        <w:rPr>
          <w:rFonts w:hint="eastAsia"/>
        </w:rPr>
        <w:t>7.成果转化与知识产权管理制度</w:t>
      </w:r>
      <w:bookmarkEnd w:id="20"/>
    </w:p>
    <w:p>
      <w:pPr>
        <w:tabs>
          <w:tab w:val="left" w:pos="0"/>
        </w:tabs>
        <w:snapToGrid w:val="0"/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(此处填写制度摘要)但是必须建立起来，论证时能以附件提供。</w:t>
      </w:r>
    </w:p>
    <w:p>
      <w:pPr>
        <w:pStyle w:val="12"/>
        <w:ind w:firstLine="640"/>
      </w:pPr>
      <w:bookmarkStart w:id="21" w:name="_Toc532914970"/>
      <w:r>
        <w:rPr>
          <w:rFonts w:hint="eastAsia"/>
        </w:rPr>
        <w:t>8.经费管理制度</w:t>
      </w:r>
      <w:bookmarkEnd w:id="21"/>
    </w:p>
    <w:p>
      <w:pPr>
        <w:tabs>
          <w:tab w:val="left" w:pos="0"/>
        </w:tabs>
        <w:snapToGrid w:val="0"/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(此处填写制度摘要)但是必须建立起来，论证时能以附件提供。</w:t>
      </w:r>
    </w:p>
    <w:p>
      <w:pPr>
        <w:tabs>
          <w:tab w:val="left" w:pos="0"/>
          <w:tab w:val="left" w:pos="1486"/>
        </w:tabs>
        <w:snapToGrid w:val="0"/>
        <w:spacing w:line="600" w:lineRule="exact"/>
        <w:ind w:left="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pStyle w:val="3"/>
        <w:sectPr>
          <w:pgSz w:w="11906" w:h="16838"/>
          <w:pgMar w:top="1701" w:right="1418" w:bottom="1418" w:left="1418" w:header="851" w:footer="992" w:gutter="0"/>
          <w:pgNumType w:fmt="numberInDash"/>
          <w:cols w:space="720" w:num="1"/>
          <w:titlePg/>
          <w:docGrid w:type="lines" w:linePitch="326"/>
        </w:sectPr>
      </w:pPr>
    </w:p>
    <w:p>
      <w:pPr>
        <w:pStyle w:val="3"/>
      </w:pPr>
      <w:bookmarkStart w:id="22" w:name="_Toc532914971"/>
      <w:r>
        <w:rPr>
          <w:rFonts w:hint="eastAsia"/>
        </w:rPr>
        <w:t>三、两年建设期建设目标和主要任务</w:t>
      </w:r>
      <w:bookmarkEnd w:id="22"/>
    </w:p>
    <w:p>
      <w:pPr>
        <w:pStyle w:val="2"/>
      </w:pPr>
      <w:bookmarkStart w:id="23" w:name="_Toc532914972"/>
      <w:r>
        <w:rPr>
          <w:rFonts w:hint="eastAsia"/>
        </w:rPr>
        <w:t>（一）科研和办公用房，研发、分析检测仪器设备、中间试验条件建设</w:t>
      </w:r>
      <w:bookmarkEnd w:id="23"/>
    </w:p>
    <w:tbl>
      <w:tblPr>
        <w:tblW w:w="13598" w:type="dxa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833"/>
        <w:gridCol w:w="3396"/>
        <w:gridCol w:w="13"/>
        <w:gridCol w:w="2078"/>
        <w:gridCol w:w="8"/>
        <w:gridCol w:w="379"/>
        <w:gridCol w:w="1707"/>
        <w:gridCol w:w="771"/>
        <w:gridCol w:w="1322"/>
        <w:gridCol w:w="2093"/>
      </w:tblGrid>
      <w:tr>
        <w:trPr>
          <w:trHeight w:val="454" w:hRule="atLeast"/>
        </w:trPr>
        <w:tc>
          <w:tcPr>
            <w:tcW w:w="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科研、办公用房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序号</w:t>
            </w:r>
          </w:p>
        </w:tc>
        <w:tc>
          <w:tcPr>
            <w:tcW w:w="33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分类</w:t>
            </w:r>
          </w:p>
        </w:tc>
        <w:tc>
          <w:tcPr>
            <w:tcW w:w="20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原有面积</w:t>
            </w:r>
          </w:p>
        </w:tc>
        <w:tc>
          <w:tcPr>
            <w:tcW w:w="209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新增面积</w:t>
            </w:r>
          </w:p>
        </w:tc>
        <w:tc>
          <w:tcPr>
            <w:tcW w:w="20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合计</w:t>
            </w:r>
          </w:p>
        </w:tc>
        <w:tc>
          <w:tcPr>
            <w:tcW w:w="20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估值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科研用房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办公用房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合计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新增仪器设备装备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序号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名称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型号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产地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金额(万元)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购置日期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其它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其他设备总计9台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总金额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新增中试生产线或中试设备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序号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名称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金额（万元）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数量</w:t>
            </w:r>
          </w:p>
        </w:tc>
        <w:tc>
          <w:tcPr>
            <w:tcW w:w="341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设计生产能力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旋转转盘式喷涂试验机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100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2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</w:tbl>
    <w:p>
      <w:pPr>
        <w:pStyle w:val="2"/>
      </w:pPr>
      <w:bookmarkStart w:id="24" w:name="_Toc532914973"/>
      <w:r>
        <w:rPr>
          <w:rFonts w:hint="eastAsia"/>
        </w:rPr>
        <w:t>（二）人才与团队建设</w:t>
      </w:r>
      <w:bookmarkEnd w:id="24"/>
    </w:p>
    <w:tbl>
      <w:tblPr>
        <w:tblW w:w="137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80"/>
        <w:gridCol w:w="1280"/>
        <w:gridCol w:w="1280"/>
        <w:gridCol w:w="1280"/>
        <w:gridCol w:w="1696"/>
        <w:gridCol w:w="1696"/>
        <w:gridCol w:w="1696"/>
        <w:gridCol w:w="1697"/>
      </w:tblGrid>
      <w:tr>
        <w:trPr>
          <w:trHeight w:val="702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人才团队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/>
            </w:r>
            <w:r>
              <w:rPr>
                <w:rFonts w:hint="eastAsia" w:ascii="等线" w:hAnsi="等线" w:eastAsia="等线"/>
                <w:sz w:val="22"/>
                <w:szCs w:val="22"/>
              </w:rPr>
              <w:t>建设方式</w:t>
            </w:r>
          </w:p>
        </w:tc>
        <w:tc>
          <w:tcPr>
            <w:tcW w:w="5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职称层次</w:t>
            </w:r>
          </w:p>
        </w:tc>
        <w:tc>
          <w:tcPr>
            <w:tcW w:w="6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学历层次</w:t>
            </w:r>
          </w:p>
        </w:tc>
      </w:tr>
      <w:tr>
        <w:trPr>
          <w:trHeight w:val="702" w:hRule="atLeast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中级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高级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其他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大学本科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硕士研究生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博士研究生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专科及以下</w:t>
            </w:r>
          </w:p>
        </w:tc>
      </w:tr>
      <w:tr>
        <w:trPr>
          <w:trHeight w:val="702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原有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</w:tr>
      <w:tr>
        <w:trPr>
          <w:trHeight w:val="702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引进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</w:tr>
      <w:tr>
        <w:trPr>
          <w:trHeight w:val="702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培养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</w:tr>
      <w:tr>
        <w:trPr>
          <w:trHeight w:val="702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　</w:t>
            </w:r>
          </w:p>
        </w:tc>
      </w:tr>
    </w:tbl>
    <w:p>
      <w:pPr>
        <w:pStyle w:val="2"/>
      </w:pPr>
    </w:p>
    <w:p>
      <w:pPr>
        <w:widowControl/>
        <w:jc w:val="left"/>
        <w:rPr>
          <w:rFonts w:ascii="Cambria" w:hAnsi="Cambria" w:eastAsia="仿宋" w:cs="黑体"/>
          <w:kern w:val="44"/>
          <w:sz w:val="32"/>
          <w:szCs w:val="44"/>
        </w:rPr>
      </w:pPr>
      <w:r>
        <w:br w:type="page"/>
      </w:r>
    </w:p>
    <w:p>
      <w:pPr>
        <w:pStyle w:val="2"/>
      </w:pPr>
      <w:bookmarkStart w:id="25" w:name="_Toc532914974"/>
      <w:r>
        <w:rPr>
          <w:rFonts w:hint="eastAsia"/>
        </w:rPr>
        <w:t>（三）研究开发能力建设</w:t>
      </w:r>
      <w:bookmarkEnd w:id="25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建设期拟承担的研发项目及获得经费</w:t>
      </w:r>
    </w:p>
    <w:tbl>
      <w:tblPr>
        <w:tblW w:w="14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00"/>
        <w:gridCol w:w="3273"/>
        <w:gridCol w:w="1180"/>
        <w:gridCol w:w="1220"/>
        <w:gridCol w:w="1080"/>
        <w:gridCol w:w="1940"/>
        <w:gridCol w:w="1300"/>
        <w:gridCol w:w="1880"/>
        <w:gridCol w:w="1181"/>
      </w:tblGrid>
      <w:tr>
        <w:trPr>
          <w:trHeight w:val="567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承担项目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3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项目名称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所属研究方向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项目来源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负责人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起止时间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</w:rPr>
              <w:t>总经费（万元）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　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两年建设期到位经费（万元）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</w:rPr>
            </w:pPr>
          </w:p>
        </w:tc>
        <w:tc>
          <w:tcPr>
            <w:tcW w:w="3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</w:rPr>
            </w:pPr>
            <w:r>
              <w:rPr>
                <w:rFonts w:hint="eastAsia" w:ascii="仿宋_GB2312" w:hAnsi="等线" w:eastAsia="仿宋_GB2312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其中：财政经费（万元）</w:t>
            </w: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</w:rPr>
            </w:pP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市级项目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市级项目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单位自立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单位自立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单位自立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单位自立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……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项目合计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6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 xml:space="preserve">经费合计（万元）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　</w:t>
            </w:r>
          </w:p>
        </w:tc>
      </w:tr>
    </w:tbl>
    <w:p>
      <w:pPr>
        <w:spacing w:line="320" w:lineRule="exact"/>
        <w:rPr>
          <w:rFonts w:ascii="仿宋_GB2312" w:eastAsia="仿宋_GB2312"/>
          <w:bCs/>
          <w:color w:val="auto"/>
        </w:rPr>
      </w:pPr>
      <w:r>
        <w:rPr>
          <w:rFonts w:hint="eastAsia" w:ascii="仿宋_GB2312" w:eastAsia="仿宋_GB2312"/>
          <w:bCs/>
          <w:color w:val="auto"/>
        </w:rPr>
        <w:t>注：</w:t>
      </w:r>
      <w:r>
        <w:rPr>
          <w:rFonts w:hint="eastAsia" w:ascii="仿宋_GB2312" w:eastAsia="仿宋_GB2312"/>
          <w:color w:val="auto"/>
        </w:rPr>
        <w:t>1.</w:t>
      </w:r>
      <w:r>
        <w:rPr>
          <w:rFonts w:hint="eastAsia" w:ascii="仿宋_GB2312" w:eastAsia="仿宋_GB2312"/>
          <w:bCs/>
          <w:color w:val="auto"/>
        </w:rPr>
        <w:t>财政资助项目要求明确注明财政资助经费数额。</w:t>
      </w:r>
    </w:p>
    <w:p>
      <w:pPr>
        <w:spacing w:line="320" w:lineRule="exact"/>
        <w:ind w:firstLine="480" w:firstLineChars="200"/>
        <w:rPr>
          <w:rFonts w:ascii="仿宋_GB2312" w:eastAsia="仿宋_GB2312"/>
          <w:bCs/>
          <w:color w:val="auto"/>
        </w:rPr>
      </w:pPr>
      <w:r>
        <w:rPr>
          <w:rFonts w:hint="eastAsia" w:ascii="仿宋_GB2312" w:eastAsia="仿宋_GB2312"/>
          <w:bCs/>
          <w:color w:val="auto"/>
        </w:rPr>
        <w:t>2.项目来源包含：自立项目、市级项目、省级项目、国家级项目。</w:t>
      </w:r>
    </w:p>
    <w:p>
      <w:pPr>
        <w:pStyle w:val="17"/>
        <w:tabs>
          <w:tab w:val="clear" w:pos="1260"/>
        </w:tabs>
        <w:spacing w:line="320" w:lineRule="exact"/>
        <w:ind w:left="1274" w:leftChars="206" w:right="-24" w:rightChars="-10" w:hanging="780" w:hangingChars="325"/>
        <w:rPr>
          <w:rFonts w:ascii="仿宋_GB2312" w:eastAsia="仿宋_GB2312"/>
          <w:color w:val="auto"/>
          <w:szCs w:val="24"/>
        </w:rPr>
      </w:pPr>
      <w:r>
        <w:rPr>
          <w:rFonts w:ascii="仿宋_GB2312" w:eastAsia="仿宋_GB2312"/>
          <w:color w:val="auto"/>
          <w:szCs w:val="24"/>
        </w:rPr>
        <w:t>3</w:t>
      </w:r>
      <w:r>
        <w:rPr>
          <w:rFonts w:hint="eastAsia" w:ascii="仿宋_GB2312" w:eastAsia="仿宋_GB2312"/>
          <w:color w:val="auto"/>
          <w:szCs w:val="24"/>
        </w:rPr>
        <w:t>.按拟定的研究方向指：方向一、方向二、方向三。</w:t>
      </w:r>
    </w:p>
    <w:p>
      <w:pPr>
        <w:pStyle w:val="17"/>
        <w:tabs>
          <w:tab w:val="clear" w:pos="1260"/>
        </w:tabs>
        <w:spacing w:line="320" w:lineRule="exact"/>
        <w:ind w:left="1274" w:leftChars="206" w:right="-24" w:rightChars="-10" w:hanging="780" w:hangingChars="325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szCs w:val="24"/>
        </w:rPr>
        <w:t>4．总经费是指该项目投入的总经费，包含财政经费。如果是企业自立项目，财政经费为0。</w:t>
      </w:r>
      <w:r>
        <w:rPr>
          <w:rFonts w:ascii="仿宋_GB2312" w:eastAsia="仿宋_GB2312"/>
          <w:color w:val="auto"/>
          <w:szCs w:val="24"/>
        </w:rPr>
        <w:br w:type="page"/>
      </w:r>
    </w:p>
    <w:p>
      <w:pPr>
        <w:pStyle w:val="2"/>
      </w:pPr>
      <w:bookmarkStart w:id="26" w:name="_Toc532914975"/>
      <w:r>
        <w:rPr>
          <w:rFonts w:hint="eastAsia"/>
        </w:rPr>
        <w:t>（四）拟取得创新成果和成果转化能力建设</w:t>
      </w:r>
      <w:bookmarkEnd w:id="26"/>
    </w:p>
    <w:tbl>
      <w:tblPr>
        <w:tblW w:w="13740" w:type="dxa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720"/>
        <w:gridCol w:w="2208"/>
        <w:gridCol w:w="232"/>
        <w:gridCol w:w="1976"/>
        <w:gridCol w:w="2208"/>
        <w:gridCol w:w="1156"/>
        <w:gridCol w:w="1052"/>
        <w:gridCol w:w="578"/>
        <w:gridCol w:w="1630"/>
      </w:tblGrid>
      <w:tr>
        <w:trPr>
          <w:trHeight w:val="567" w:hRule="atLeast"/>
        </w:trPr>
        <w:tc>
          <w:tcPr>
            <w:tcW w:w="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拟取得创新成果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新产品、新装备、新工艺等</w:t>
            </w:r>
          </w:p>
        </w:tc>
        <w:tc>
          <w:tcPr>
            <w:tcW w:w="220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制订、修订标准</w:t>
            </w:r>
          </w:p>
        </w:tc>
        <w:tc>
          <w:tcPr>
            <w:tcW w:w="22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申报或取的自主知识产权</w:t>
            </w:r>
          </w:p>
        </w:tc>
        <w:tc>
          <w:tcPr>
            <w:tcW w:w="220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申请或获得科学技术奖励</w:t>
            </w:r>
          </w:p>
        </w:tc>
        <w:tc>
          <w:tcPr>
            <w:tcW w:w="220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发表论文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研发方向一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研发方向二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研发方向三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合计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成果转化能力建设</w:t>
            </w:r>
          </w:p>
        </w:tc>
        <w:tc>
          <w:tcPr>
            <w:tcW w:w="416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成果名称</w:t>
            </w:r>
          </w:p>
        </w:tc>
        <w:tc>
          <w:tcPr>
            <w:tcW w:w="534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应用单位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新增销售收入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/>
            </w:r>
            <w:r>
              <w:rPr>
                <w:rFonts w:hint="eastAsia" w:ascii="等线" w:hAnsi="等线" w:eastAsia="等线"/>
                <w:sz w:val="22"/>
                <w:szCs w:val="22"/>
              </w:rPr>
              <w:t>（万元）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节约成本</w:t>
            </w:r>
            <w:r>
              <w:rPr>
                <w:rFonts w:hint="eastAsia" w:ascii="等线" w:hAnsi="等线" w:eastAsia="等线"/>
                <w:sz w:val="22"/>
                <w:szCs w:val="22"/>
              </w:rPr>
              <w:br/>
            </w:r>
            <w:r>
              <w:rPr>
                <w:rFonts w:hint="eastAsia" w:ascii="等线" w:hAnsi="等线" w:eastAsia="等线"/>
                <w:sz w:val="22"/>
                <w:szCs w:val="22"/>
              </w:rPr>
              <w:t>（万元）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　</w:t>
            </w:r>
          </w:p>
        </w:tc>
      </w:tr>
    </w:tbl>
    <w:p>
      <w:pPr>
        <w:pStyle w:val="17"/>
        <w:tabs>
          <w:tab w:val="clear" w:pos="1260"/>
        </w:tabs>
        <w:spacing w:line="300" w:lineRule="exact"/>
        <w:ind w:left="0" w:right="-24" w:rightChars="-10" w:firstLine="403" w:firstLineChars="168"/>
        <w:rPr>
          <w:rFonts w:ascii="仿宋" w:hAnsi="仿宋" w:eastAsia="仿宋"/>
          <w:color w:val="auto"/>
          <w:szCs w:val="24"/>
        </w:rPr>
      </w:pPr>
      <w:r>
        <w:rPr>
          <w:rFonts w:hint="eastAsia" w:ascii="仿宋" w:hAnsi="仿宋" w:eastAsia="仿宋"/>
          <w:color w:val="auto"/>
          <w:szCs w:val="24"/>
        </w:rPr>
        <w:t>注：1.数量可以是一个范围，如：发表论文5-8篇。</w:t>
      </w:r>
    </w:p>
    <w:p>
      <w:pPr>
        <w:pStyle w:val="17"/>
        <w:tabs>
          <w:tab w:val="clear" w:pos="1260"/>
        </w:tabs>
        <w:spacing w:line="300" w:lineRule="exact"/>
        <w:ind w:left="0" w:right="-24" w:rightChars="-10" w:firstLine="403" w:firstLineChars="168"/>
        <w:rPr>
          <w:rFonts w:ascii="仿宋" w:hAnsi="仿宋" w:eastAsia="仿宋"/>
          <w:color w:val="auto"/>
          <w:szCs w:val="24"/>
        </w:rPr>
      </w:pPr>
      <w:r>
        <w:rPr>
          <w:rFonts w:hint="eastAsia" w:ascii="仿宋" w:hAnsi="仿宋" w:eastAsia="仿宋"/>
          <w:color w:val="auto"/>
          <w:szCs w:val="24"/>
        </w:rPr>
        <w:t xml:space="preserve">    2.在备注一栏对成果相关情况进行说明。</w:t>
      </w:r>
    </w:p>
    <w:p>
      <w:pPr>
        <w:pStyle w:val="17"/>
        <w:tabs>
          <w:tab w:val="clear" w:pos="1260"/>
        </w:tabs>
        <w:spacing w:line="300" w:lineRule="exact"/>
        <w:ind w:left="0" w:right="-24" w:rightChars="-10" w:firstLine="403" w:firstLineChars="168"/>
        <w:sectPr>
          <w:pgSz w:w="16838" w:h="11906" w:orient="landscape"/>
          <w:pgMar w:top="1418" w:right="1701" w:bottom="1418" w:left="1418" w:header="851" w:footer="992" w:gutter="0"/>
          <w:pgNumType w:fmt="numberInDash"/>
          <w:cols w:space="720" w:num="1"/>
          <w:titlePg/>
          <w:docGrid w:type="lines" w:linePitch="326"/>
        </w:sectPr>
      </w:pPr>
      <w:r>
        <w:rPr>
          <w:rFonts w:hint="eastAsia" w:ascii="仿宋" w:hAnsi="仿宋" w:eastAsia="仿宋"/>
          <w:color w:val="auto"/>
          <w:szCs w:val="24"/>
        </w:rPr>
        <w:t xml:space="preserve">    3.按拟定的研究方向分别列出。</w:t>
      </w:r>
    </w:p>
    <w:p>
      <w:pPr>
        <w:pStyle w:val="2"/>
      </w:pPr>
      <w:bookmarkStart w:id="27" w:name="_Toc532914976"/>
      <w:r>
        <w:rPr>
          <w:rFonts w:hint="eastAsia"/>
        </w:rPr>
        <w:t>（五）开放服务与合作交流能力建设（</w:t>
      </w:r>
      <w:r>
        <w:rPr>
          <w:rFonts w:hint="eastAsia"/>
          <w:i/>
          <w:sz w:val="24"/>
        </w:rPr>
        <w:t>以下内容据实填写，可填无</w:t>
      </w:r>
      <w:r>
        <w:rPr>
          <w:rFonts w:hint="eastAsia"/>
        </w:rPr>
        <w:t>）</w:t>
      </w:r>
      <w:bookmarkEnd w:id="27"/>
    </w:p>
    <w:p>
      <w:pPr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1、建立合作（合资）研发机构、基地情况；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拟与中航锂电（洛阳）有限公司联合建立锂离子电池隔膜研发基地。</w:t>
      </w:r>
    </w:p>
    <w:p>
      <w:pPr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2、合作项目情况（项目名称、经费、合作单位）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（1）2017年国家重点研发计划“新能源汽车试点”专项项目《高安全高比能电池体系研究及产业化》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XXXX课题经费：668万元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合作单位：中航锂电（洛阳）有限公司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（2）2017年国家重点研发计划“新能源汽车试点”专项项目《高比功率长寿命动力电池技术》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XXXX课题经费：200万元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合作单位：中信国安盟固利动力科技有限公司</w:t>
      </w:r>
    </w:p>
    <w:p>
      <w:pPr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3、承担委托研发项目情况（项目名称、经费、委托单位）；</w:t>
      </w:r>
    </w:p>
    <w:p>
      <w:pPr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4、设立开放课题情况（课题名称、经费）；</w:t>
      </w:r>
    </w:p>
    <w:p>
      <w:pPr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5、仪器设备共享服务情况（参与共享服务的仪器设备数量、原值）；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 xml:space="preserve">   （1）扫描电镜1台，设备原值63.6万元，收费或免费；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 xml:space="preserve">   （2）手动热冷压机1台，设备原值4.5万元，收费或免费；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 xml:space="preserve">   （3）差示扫描量热仪1台，设备原值30万元，收费或免费；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 xml:space="preserve">   （4）实验室涂布机1台，设备原值29.9万元，收费或免费。</w:t>
      </w:r>
    </w:p>
    <w:p>
      <w:pPr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6、人员流动情况（含流动人员、委托培养人员等）；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 xml:space="preserve">   研发人员在联合研发过程中存在往来流动。</w:t>
      </w:r>
    </w:p>
    <w:p>
      <w:pPr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7、举办、承办学术会议、召开工程技术委员会会议情况；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 xml:space="preserve">   每年至少召开一次工程技术委员会会议，汇报工作情况，听取专家意见，调整工作计划。</w:t>
      </w:r>
    </w:p>
    <w:p>
      <w:pPr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8、对外开展培训情况。</w:t>
      </w:r>
    </w:p>
    <w:p>
      <w:pPr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 xml:space="preserve">   建设期间参加1-2次行业研讨会，聘请专家进行专业培训1-2次。</w:t>
      </w:r>
    </w:p>
    <w:p>
      <w:pPr>
        <w:tabs>
          <w:tab w:val="left" w:pos="0"/>
          <w:tab w:val="left" w:pos="1486"/>
        </w:tabs>
        <w:snapToGrid w:val="0"/>
        <w:spacing w:line="600" w:lineRule="exact"/>
        <w:rPr>
          <w:rFonts w:ascii="仿宋_GB2312" w:hAnsi="仿宋" w:eastAsia="仿宋_GB2312" w:cs="仿宋"/>
          <w:sz w:val="32"/>
          <w:szCs w:val="32"/>
        </w:rPr>
      </w:pPr>
      <w:bookmarkStart w:id="28" w:name="_Toc532914977"/>
      <w:r>
        <w:rPr>
          <w:rStyle w:val="15"/>
          <w:rFonts w:hint="eastAsia"/>
        </w:rPr>
        <w:t>四、共建单位概况</w:t>
      </w:r>
      <w:bookmarkEnd w:id="28"/>
      <w:r>
        <w:rPr>
          <w:rFonts w:hint="eastAsia" w:ascii="仿宋_GB2312" w:hAnsi="仿宋" w:eastAsia="仿宋_GB2312" w:cs="仿宋"/>
          <w:sz w:val="32"/>
          <w:szCs w:val="32"/>
        </w:rPr>
        <w:t>（无共建单位不用填写）</w:t>
      </w:r>
    </w:p>
    <w:p>
      <w:pPr>
        <w:pStyle w:val="2"/>
      </w:pPr>
      <w:bookmarkStart w:id="29" w:name="_Toc532914978"/>
      <w:r>
        <w:rPr>
          <w:rFonts w:hint="eastAsia"/>
        </w:rPr>
        <w:t>（一）共建单位简介</w:t>
      </w:r>
      <w:bookmarkEnd w:id="29"/>
    </w:p>
    <w:p>
      <w:pPr>
        <w:tabs>
          <w:tab w:val="left" w:pos="0"/>
          <w:tab w:val="left" w:pos="1486"/>
        </w:tabs>
        <w:snapToGrid w:val="0"/>
        <w:spacing w:line="600" w:lineRule="exact"/>
        <w:ind w:left="540"/>
        <w:rPr>
          <w:rFonts w:ascii="仿宋_GB2312" w:eastAsia="仿宋_GB2312"/>
          <w:sz w:val="32"/>
          <w:szCs w:val="32"/>
        </w:rPr>
      </w:pPr>
    </w:p>
    <w:p>
      <w:pPr>
        <w:pStyle w:val="2"/>
      </w:pPr>
      <w:bookmarkStart w:id="30" w:name="_Toc532914979"/>
      <w:r>
        <w:rPr>
          <w:rFonts w:hint="eastAsia"/>
        </w:rPr>
        <w:t>（二）与依托单位已有的合作基础</w:t>
      </w:r>
      <w:bookmarkEnd w:id="30"/>
    </w:p>
    <w:p>
      <w:pPr>
        <w:tabs>
          <w:tab w:val="left" w:pos="0"/>
          <w:tab w:val="left" w:pos="1486"/>
        </w:tabs>
        <w:snapToGrid w:val="0"/>
        <w:spacing w:line="600" w:lineRule="exact"/>
        <w:ind w:left="540"/>
        <w:rPr>
          <w:rFonts w:ascii="仿宋_GB2312" w:eastAsia="仿宋_GB2312"/>
          <w:sz w:val="32"/>
          <w:szCs w:val="32"/>
        </w:rPr>
      </w:pPr>
    </w:p>
    <w:p>
      <w:pPr>
        <w:pStyle w:val="2"/>
      </w:pPr>
      <w:bookmarkStart w:id="31" w:name="_Toc532914980"/>
      <w:r>
        <w:rPr>
          <w:rFonts w:hint="eastAsia"/>
        </w:rPr>
        <w:t>（三）任务分工</w:t>
      </w:r>
      <w:bookmarkEnd w:id="31"/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pStyle w:val="2"/>
      </w:pPr>
      <w:bookmarkStart w:id="32" w:name="_Toc532914981"/>
      <w:r>
        <w:rPr>
          <w:rFonts w:hint="eastAsia"/>
        </w:rPr>
        <w:t>五、有关单位意见</w:t>
      </w:r>
      <w:bookmarkEnd w:id="32"/>
    </w:p>
    <w:tbl>
      <w:tblPr>
        <w:tblW w:w="893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7320"/>
      </w:tblGrid>
      <w:tr>
        <w:trPr>
          <w:cantSplit/>
          <w:trHeight w:val="3789" w:hRule="atLeast"/>
        </w:trPr>
        <w:tc>
          <w:tcPr>
            <w:tcW w:w="161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依托单位意见</w:t>
            </w:r>
          </w:p>
        </w:tc>
        <w:tc>
          <w:tcPr>
            <w:tcW w:w="7320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 xml:space="preserve"> 依托单位意见</w:t>
            </w: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（签章）</w:t>
            </w: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年     月     日</w:t>
            </w:r>
          </w:p>
        </w:tc>
      </w:tr>
      <w:tr>
        <w:trPr>
          <w:cantSplit/>
          <w:trHeight w:val="3813" w:hRule="atLeast"/>
        </w:trPr>
        <w:tc>
          <w:tcPr>
            <w:tcW w:w="161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共建单位意见</w:t>
            </w:r>
          </w:p>
        </w:tc>
        <w:tc>
          <w:tcPr>
            <w:tcW w:w="7320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 w:cs="仿宋"/>
                <w:i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/>
                <w:color w:val="FF0000"/>
                <w:sz w:val="32"/>
                <w:szCs w:val="32"/>
              </w:rPr>
              <w:t>（无共建单位不用填写）</w:t>
            </w: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（签章）</w:t>
            </w: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年     月     日</w:t>
            </w:r>
          </w:p>
        </w:tc>
      </w:tr>
      <w:tr>
        <w:trPr>
          <w:cantSplit/>
          <w:trHeight w:val="4378" w:hRule="atLeast"/>
        </w:trPr>
        <w:tc>
          <w:tcPr>
            <w:tcW w:w="1610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归口管理部门</w:t>
            </w:r>
          </w:p>
        </w:tc>
        <w:tc>
          <w:tcPr>
            <w:tcW w:w="7320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归口管理部门</w:t>
            </w: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（签章）</w:t>
            </w:r>
          </w:p>
          <w:p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年     月     日</w:t>
            </w:r>
            <w:bookmarkEnd w:id="0"/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701" w:right="1418" w:bottom="1418" w:left="1418" w:header="851" w:footer="992" w:gutter="0"/>
      <w:pgNumType w:fmt="numberInDash"/>
      <w:cols w:space="720" w:num="1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framePr w:wrap="around" w:hAnchor="margin" w:vAnchor="text" w:xAlign="outside" w:y="1"/>
      <w:rPr>
        <w:rStyle w:val="2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2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27"/>
        <w:sz w:val="28"/>
        <w:szCs w:val="28"/>
      </w:rPr>
      <w:t>- 13 -</w:t>
    </w:r>
    <w:r>
      <w:rPr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framePr w:wrap="around" w:hAnchor="margin" w:vAnchor="text" w:xAlign="outside" w:y="1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right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2">
    <w:name w:val="heading 1"/>
    <w:basedOn w:val="3"/>
    <w:next w:val="1"/>
    <w:link w:val="4"/>
    <w:pPr>
      <w:keepNext/>
      <w:keepLines/>
      <w:spacing w:before="0" w:after="0"/>
    </w:pPr>
    <w:rPr>
      <w:rFonts w:ascii="Cambria" w:hAnsi="Cambria" w:eastAsia="仿宋" w:cs="黑体"/>
      <w:color w:val="000000"/>
      <w:kern w:val="44"/>
      <w:sz w:val="32"/>
      <w:szCs w:val="44"/>
    </w:rPr>
  </w:style>
  <w:style w:type="character" w:default="1" w:styleId="5">
    <w:name w:val="Default Paragraph Font"/>
  </w:style>
  <w:style w:type="paragraph" w:styleId="3">
    <w:name w:val="Title"/>
    <w:basedOn w:val="1"/>
    <w:next w:val="1"/>
    <w:link w:val="15"/>
    <w:pPr>
      <w:spacing w:before="120" w:after="120"/>
      <w:jc w:val="left"/>
      <w:outlineLvl w:val="0"/>
    </w:pPr>
    <w:rPr>
      <w:rFonts w:ascii="Cambria" w:hAnsi="Cambria" w:eastAsia="仿宋" w:cs="黑体"/>
      <w:b/>
      <w:bCs/>
      <w:color w:val="000000"/>
      <w:sz w:val="32"/>
      <w:szCs w:val="32"/>
    </w:rPr>
  </w:style>
  <w:style w:type="character" w:customStyle="1" w:styleId="4">
    <w:name w:val="标题 1 Char"/>
    <w:basedOn w:val="5"/>
    <w:link w:val="2"/>
    <w:semiHidden/>
    <w:rPr>
      <w:rFonts w:ascii="Cambria" w:hAnsi="Cambria" w:eastAsia="仿宋" w:cs="黑体"/>
      <w:b/>
      <w:color w:val="000000"/>
      <w:kern w:val="44"/>
      <w:sz w:val="32"/>
      <w:szCs w:val="44"/>
    </w:rPr>
  </w:style>
  <w:style w:type="paragraph" w:styleId="6">
    <w:name w:val="批注框文本"/>
    <w:basedOn w:val="1"/>
    <w:link w:val="7"/>
    <w:rPr>
      <w:rFonts w:ascii="宋体" w:hAnsi="宋体" w:cs="宋体"/>
      <w:color w:val="000000"/>
      <w:sz w:val="18"/>
      <w:szCs w:val="18"/>
    </w:rPr>
  </w:style>
  <w:style w:type="character" w:customStyle="1" w:styleId="7">
    <w:name w:val="批注框文本 Char"/>
    <w:basedOn w:val="5"/>
    <w:link w:val="6"/>
    <w:semiHidden/>
    <w:rPr>
      <w:rFonts w:ascii="宋体" w:hAnsi="宋体" w:cs="宋体"/>
      <w:color w:val="000000"/>
      <w:sz w:val="18"/>
      <w:szCs w:val="18"/>
    </w:rPr>
  </w:style>
  <w:style w:type="paragraph" w:styleId="8">
    <w:name w:val="footer"/>
    <w:basedOn w:val="1"/>
    <w:link w:val="9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color w:val="000000"/>
      <w:sz w:val="18"/>
      <w:szCs w:val="18"/>
    </w:rPr>
  </w:style>
  <w:style w:type="character" w:customStyle="1" w:styleId="9">
    <w:name w:val="页脚 Char"/>
    <w:basedOn w:val="5"/>
    <w:link w:val="8"/>
    <w:semiHidden/>
    <w:rPr>
      <w:rFonts w:ascii="宋体" w:hAnsi="宋体" w:cs="宋体"/>
      <w:color w:val="000000"/>
      <w:sz w:val="18"/>
      <w:szCs w:val="18"/>
    </w:rPr>
  </w:style>
  <w:style w:type="paragraph" w:styleId="10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</w:style>
  <w:style w:type="paragraph" w:styleId="12">
    <w:name w:val="Subtitle"/>
    <w:basedOn w:val="1"/>
    <w:next w:val="1"/>
    <w:link w:val="13"/>
    <w:pPr>
      <w:spacing w:before="240" w:after="60" w:line="312" w:lineRule="auto"/>
      <w:ind w:firstLine="200" w:firstLineChars="200"/>
      <w:jc w:val="left"/>
      <w:outlineLvl w:val="1"/>
    </w:pPr>
    <w:rPr>
      <w:rFonts w:ascii="Cambria" w:hAnsi="Cambria" w:eastAsia="仿宋" w:cs="黑体"/>
      <w:bCs/>
      <w:color w:val="000000"/>
      <w:kern w:val="28"/>
      <w:sz w:val="32"/>
      <w:szCs w:val="32"/>
    </w:rPr>
  </w:style>
  <w:style w:type="character" w:customStyle="1" w:styleId="13">
    <w:name w:val="副标题 Char"/>
    <w:basedOn w:val="5"/>
    <w:link w:val="12"/>
    <w:semiHidden/>
    <w:rPr>
      <w:rFonts w:ascii="Cambria" w:hAnsi="Cambria" w:eastAsia="仿宋" w:cs="黑体"/>
      <w:bCs/>
      <w:color w:val="000000"/>
      <w:kern w:val="28"/>
      <w:sz w:val="32"/>
      <w:szCs w:val="32"/>
    </w:rPr>
  </w:style>
  <w:style w:type="paragraph" w:styleId="14">
    <w:name w:val="toc 2"/>
    <w:basedOn w:val="1"/>
    <w:next w:val="1"/>
    <w:pPr>
      <w:ind w:left="420" w:leftChars="200"/>
    </w:pPr>
  </w:style>
  <w:style w:type="character" w:customStyle="1" w:styleId="15">
    <w:name w:val="标题 Char"/>
    <w:basedOn w:val="5"/>
    <w:link w:val="3"/>
    <w:semiHidden/>
    <w:rPr>
      <w:rFonts w:ascii="Cambria" w:hAnsi="Cambria" w:eastAsia="仿宋" w:cs="黑体"/>
      <w:b/>
      <w:bCs/>
      <w:color w:val="000000"/>
      <w:sz w:val="32"/>
      <w:szCs w:val="32"/>
    </w:rPr>
  </w:style>
  <w:style w:type="character" w:styleId="16">
    <w:name w:val="Hyperlink"/>
    <w:rPr>
      <w:color w:val="0000FF"/>
      <w:u w:val="single"/>
    </w:rPr>
  </w:style>
  <w:style w:type="paragraph" w:customStyle="1" w:styleId="17">
    <w:name w:val="Body Text Indent"/>
    <w:basedOn w:val="1"/>
    <w:pPr>
      <w:tabs>
        <w:tab w:val="left" w:pos="1260"/>
      </w:tabs>
      <w:ind w:left="1260" w:hanging="1260"/>
    </w:pPr>
    <w:rPr>
      <w:szCs w:val="20"/>
    </w:rPr>
  </w:style>
  <w:style w:type="paragraph" w:customStyle="1" w:styleId="18">
    <w:name w:val="Plain Text"/>
    <w:basedOn w:val="1"/>
    <w:pPr>
      <w:widowControl/>
      <w:spacing w:before="100" w:beforeAutospacing="1" w:after="100" w:afterAutospacing="1"/>
      <w:jc w:val="left"/>
    </w:pPr>
    <w:rPr>
      <w:color w:val="auto"/>
    </w:rPr>
  </w:style>
  <w:style w:type="paragraph" w:customStyle="1" w:styleId="19">
    <w:name w:val="Date"/>
    <w:basedOn w:val="1"/>
    <w:next w:val="1"/>
    <w:pPr>
      <w:ind w:left="100" w:leftChars="2500"/>
    </w:pPr>
  </w:style>
  <w:style w:type="paragraph" w:customStyle="1" w:styleId="20">
    <w:name w:val="Body Text Indent 3"/>
    <w:basedOn w:val="1"/>
    <w:pPr>
      <w:ind w:left="-180" w:firstLine="540"/>
    </w:pPr>
    <w:rPr>
      <w:rFonts w:ascii="Times New Roman" w:hAnsi="Times New Roman" w:cs="Times New Roman"/>
      <w:color w:val="auto"/>
      <w:kern w:val="2"/>
      <w:sz w:val="21"/>
      <w:szCs w:val="20"/>
    </w:rPr>
  </w:style>
  <w:style w:type="paragraph" w:customStyle="1" w:styleId="21">
    <w:name w:val="Normal (Web)"/>
    <w:basedOn w:val="1"/>
    <w:pPr>
      <w:spacing w:before="100" w:beforeAutospacing="1" w:after="100" w:afterAutospacing="1"/>
      <w:jc w:val="left"/>
    </w:pPr>
    <w:rPr>
      <w:rFonts w:cs="Times New Roman"/>
    </w:rPr>
  </w:style>
  <w:style w:type="paragraph" w:customStyle="1" w:styleId="22">
    <w:name w:val="Char Char Char Char Char Char Char"/>
    <w:basedOn w:val="1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paragraph" w:customStyle="1" w:styleId="23">
    <w:name w:val="Default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24">
    <w:name w:val="List Paragraph"/>
    <w:basedOn w:val="1"/>
    <w:pPr>
      <w:ind w:firstLine="420" w:firstLineChars="200"/>
    </w:pPr>
  </w:style>
  <w:style w:type="paragraph" w:customStyle="1" w:styleId="25">
    <w:name w:val="Char"/>
    <w:basedOn w:val="1"/>
    <w:pPr>
      <w:widowControl/>
      <w:spacing w:after="160" w:line="240" w:lineRule="exact"/>
    </w:pPr>
    <w:rPr>
      <w:rFonts w:ascii="Calibri" w:hAnsi="Calibri" w:cs="Times New Roman"/>
      <w:color w:val="auto"/>
      <w:kern w:val="2"/>
      <w:sz w:val="21"/>
      <w:szCs w:val="22"/>
    </w:rPr>
  </w:style>
  <w:style w:type="paragraph" w:customStyle="1" w:styleId="26">
    <w:name w:val="TOC Heading"/>
    <w:basedOn w:val="2"/>
    <w:next w:val="1"/>
    <w:pPr>
      <w:widowControl/>
      <w:spacing w:before="480" w:line="276" w:lineRule="auto"/>
      <w:outlineLvl w:val="9"/>
    </w:pPr>
    <w:rPr>
      <w:rFonts w:eastAsia="宋体"/>
      <w:color w:val="365F90"/>
      <w:kern w:val="0"/>
      <w:sz w:val="28"/>
      <w:szCs w:val="28"/>
    </w:rPr>
  </w:style>
  <w:style w:type="character" w:customStyle="1" w:styleId="27">
    <w:name w:val="page number"/>
    <w:basedOn w:val="5"/>
    <w:rPr/>
  </w:style>
  <w:style w:type="character" w:customStyle="1" w:styleId="28">
    <w:name w:val="HTML Typewriter"/>
    <w:rPr>
      <w:rFonts w:ascii="黑体" w:hAnsi="Courier New" w:eastAsia="黑体" w:cs="Courier New"/>
      <w:spacing w:val="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19</Pages>
  <Words>1321</Words>
  <Characters>7536</Characters>
  <Lines>62</Lines>
  <Paragraphs>17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2018-12-18T16:01:00Z</dcterms:created>
  <dc:creator>Lenovo User</dc:creator>
  <cp:lastPrinted>2018-12-18T16:59:00Z</cp:lastPrinted>
  <dcterms:modified xsi:type="dcterms:W3CDTF">2019-10-22T17:46:58Z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